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"/>
        <w:gridCol w:w="860"/>
        <w:gridCol w:w="3582"/>
        <w:gridCol w:w="430"/>
        <w:gridCol w:w="4298"/>
        <w:gridCol w:w="2579"/>
        <w:gridCol w:w="1863"/>
        <w:gridCol w:w="1863"/>
      </w:tblGrid>
      <w:tr w:rsidR="008F7139" w:rsidTr="00321DE1">
        <w:trPr>
          <w:trHeight w:hRule="exact" w:val="1418"/>
        </w:trPr>
        <w:tc>
          <w:tcPr>
            <w:tcW w:w="15618" w:type="dxa"/>
            <w:gridSpan w:val="8"/>
          </w:tcPr>
          <w:tbl>
            <w:tblPr>
              <w:tblStyle w:val="a3"/>
              <w:tblW w:w="0" w:type="auto"/>
              <w:tblInd w:w="10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172"/>
              <w:gridCol w:w="8421"/>
            </w:tblGrid>
            <w:tr w:rsidR="00321DE1" w:rsidTr="00321DE1">
              <w:trPr>
                <w:trHeight w:val="1502"/>
              </w:trPr>
              <w:tc>
                <w:tcPr>
                  <w:tcW w:w="7172" w:type="dxa"/>
                </w:tcPr>
                <w:p w:rsidR="00321DE1" w:rsidRDefault="00321DE1" w:rsidP="00321DE1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421" w:type="dxa"/>
                </w:tcPr>
                <w:p w:rsidR="00321DE1" w:rsidRDefault="00321DE1" w:rsidP="00321DE1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«УТВЕРЖДЕНО»</w:t>
                  </w:r>
                </w:p>
                <w:p w:rsidR="00321DE1" w:rsidRDefault="00321DE1" w:rsidP="00321DE1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протоколом заседания проектного комитета</w:t>
                  </w:r>
                </w:p>
                <w:p w:rsidR="00321DE1" w:rsidRDefault="00321DE1" w:rsidP="00321DE1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 направлению региональных проектов </w:t>
                  </w:r>
                </w:p>
                <w:p w:rsidR="00321DE1" w:rsidRDefault="00321DE1" w:rsidP="00321DE1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Санкт-Петербурге «Здравоохранение»</w:t>
                  </w:r>
                </w:p>
                <w:p w:rsidR="00321DE1" w:rsidRDefault="00321DE1" w:rsidP="00321DE1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 19.02.2020 № 1</w:t>
                  </w:r>
                </w:p>
              </w:tc>
            </w:tr>
          </w:tbl>
          <w:p w:rsidR="008F7139" w:rsidRDefault="008F7139"/>
        </w:tc>
      </w:tr>
      <w:tr w:rsidR="008F7139" w:rsidTr="00321DE1">
        <w:trPr>
          <w:trHeight w:hRule="exact" w:val="387"/>
        </w:trPr>
        <w:tc>
          <w:tcPr>
            <w:tcW w:w="15618" w:type="dxa"/>
            <w:gridSpan w:val="8"/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 xml:space="preserve"> А С П О Р Т</w:t>
            </w:r>
          </w:p>
        </w:tc>
      </w:tr>
      <w:tr w:rsidR="008F7139" w:rsidTr="00321DE1">
        <w:trPr>
          <w:trHeight w:hRule="exact" w:val="43"/>
        </w:trPr>
        <w:tc>
          <w:tcPr>
            <w:tcW w:w="15618" w:type="dxa"/>
            <w:gridSpan w:val="8"/>
          </w:tcPr>
          <w:p w:rsidR="008F7139" w:rsidRDefault="008F7139"/>
        </w:tc>
      </w:tr>
      <w:tr w:rsidR="008F7139" w:rsidTr="00321DE1">
        <w:trPr>
          <w:trHeight w:hRule="exact" w:val="387"/>
        </w:trPr>
        <w:tc>
          <w:tcPr>
            <w:tcW w:w="15618" w:type="dxa"/>
            <w:gridSpan w:val="8"/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регионального проекта</w:t>
            </w:r>
          </w:p>
        </w:tc>
      </w:tr>
      <w:tr w:rsidR="008F7139" w:rsidTr="00321DE1">
        <w:trPr>
          <w:trHeight w:hRule="exact" w:val="43"/>
        </w:trPr>
        <w:tc>
          <w:tcPr>
            <w:tcW w:w="15618" w:type="dxa"/>
            <w:gridSpan w:val="8"/>
          </w:tcPr>
          <w:p w:rsidR="008F7139" w:rsidRDefault="008F7139"/>
        </w:tc>
      </w:tr>
      <w:tr w:rsidR="008F7139" w:rsidTr="00321DE1">
        <w:trPr>
          <w:trHeight w:hRule="exact" w:val="644"/>
        </w:trPr>
        <w:tc>
          <w:tcPr>
            <w:tcW w:w="15618" w:type="dxa"/>
            <w:gridSpan w:val="8"/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Развитие детского здравоохранения, включая создание современной инфраструктуры оказания медицинской помощи  (город федерального значения Санкт-Петербург)</w:t>
            </w:r>
          </w:p>
        </w:tc>
      </w:tr>
      <w:tr w:rsidR="008F7139" w:rsidTr="00321DE1">
        <w:trPr>
          <w:trHeight w:hRule="exact" w:val="717"/>
        </w:trPr>
        <w:tc>
          <w:tcPr>
            <w:tcW w:w="15618" w:type="dxa"/>
            <w:gridSpan w:val="8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1. Основные положения</w:t>
            </w:r>
          </w:p>
        </w:tc>
      </w:tr>
      <w:tr w:rsidR="008F7139" w:rsidTr="00321DE1">
        <w:trPr>
          <w:trHeight w:hRule="exact" w:val="716"/>
        </w:trPr>
        <w:tc>
          <w:tcPr>
            <w:tcW w:w="458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федерального проекта</w:t>
            </w:r>
          </w:p>
        </w:tc>
        <w:tc>
          <w:tcPr>
            <w:tcW w:w="11033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Развитие детского здравоохранения, включая создание современной инфраструктуры оказания медицинской помощи детям</w:t>
            </w:r>
          </w:p>
        </w:tc>
      </w:tr>
      <w:tr w:rsidR="008F7139" w:rsidTr="00321DE1">
        <w:trPr>
          <w:trHeight w:hRule="exact" w:val="573"/>
        </w:trPr>
        <w:tc>
          <w:tcPr>
            <w:tcW w:w="458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Краткое наименование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регионального</w:t>
            </w:r>
            <w:proofErr w:type="gramEnd"/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проекта</w:t>
            </w:r>
          </w:p>
        </w:tc>
        <w:tc>
          <w:tcPr>
            <w:tcW w:w="47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Детское здравоохранение Санкт-Петербурга</w:t>
            </w:r>
          </w:p>
        </w:tc>
        <w:tc>
          <w:tcPr>
            <w:tcW w:w="2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 реализации проекта</w:t>
            </w:r>
          </w:p>
        </w:tc>
        <w:tc>
          <w:tcPr>
            <w:tcW w:w="18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8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</w:tr>
      <w:tr w:rsidR="008F7139" w:rsidTr="00321DE1">
        <w:trPr>
          <w:trHeight w:hRule="exact" w:val="573"/>
        </w:trPr>
        <w:tc>
          <w:tcPr>
            <w:tcW w:w="458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Куратор регионального проекта</w:t>
            </w:r>
          </w:p>
        </w:tc>
        <w:tc>
          <w:tcPr>
            <w:tcW w:w="47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85506C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Эргашев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О.Н.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 w:rsidP="0085506C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вице-губернатор Санкт-Петербурга</w:t>
            </w:r>
          </w:p>
        </w:tc>
      </w:tr>
      <w:tr w:rsidR="008F7139" w:rsidTr="00321DE1">
        <w:trPr>
          <w:trHeight w:hRule="exact" w:val="574"/>
        </w:trPr>
        <w:tc>
          <w:tcPr>
            <w:tcW w:w="458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Руководитель регионального проекта</w:t>
            </w:r>
          </w:p>
        </w:tc>
        <w:tc>
          <w:tcPr>
            <w:tcW w:w="47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Д.Г.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Председатель</w:t>
            </w:r>
          </w:p>
        </w:tc>
      </w:tr>
      <w:tr w:rsidR="008F7139" w:rsidTr="00321DE1">
        <w:trPr>
          <w:trHeight w:hRule="exact" w:val="573"/>
        </w:trPr>
        <w:tc>
          <w:tcPr>
            <w:tcW w:w="458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Администратор регионального проекта</w:t>
            </w:r>
          </w:p>
        </w:tc>
        <w:tc>
          <w:tcPr>
            <w:tcW w:w="47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Е.Ю.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</w:tr>
      <w:tr w:rsidR="008F7139" w:rsidTr="00321DE1">
        <w:trPr>
          <w:trHeight w:hRule="exact" w:val="444"/>
        </w:trPr>
        <w:tc>
          <w:tcPr>
            <w:tcW w:w="4585" w:type="dxa"/>
            <w:gridSpan w:val="3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Связь с государственными программами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Российской Федерации</w:t>
            </w:r>
          </w:p>
        </w:tc>
        <w:tc>
          <w:tcPr>
            <w:tcW w:w="43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2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Государственная программа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Развитие здравоохранения в Санкт-Петербурге</w:t>
            </w:r>
          </w:p>
        </w:tc>
      </w:tr>
      <w:tr w:rsidR="008F7139" w:rsidTr="00321DE1">
        <w:trPr>
          <w:trHeight w:hRule="exact" w:val="444"/>
        </w:trPr>
        <w:tc>
          <w:tcPr>
            <w:tcW w:w="4585" w:type="dxa"/>
            <w:gridSpan w:val="3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43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42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Подпрограмма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bottom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Охрана здоровья матери и ребенка</w:t>
            </w:r>
          </w:p>
        </w:tc>
      </w:tr>
      <w:tr w:rsidR="008F7139" w:rsidTr="00321DE1">
        <w:trPr>
          <w:trHeight w:hRule="exact" w:val="143"/>
        </w:trPr>
        <w:tc>
          <w:tcPr>
            <w:tcW w:w="143" w:type="dxa"/>
            <w:tcBorders>
              <w:top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</w:p>
        </w:tc>
        <w:tc>
          <w:tcPr>
            <w:tcW w:w="860" w:type="dxa"/>
            <w:tcBorders>
              <w:top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rPr>
                <w:rFonts w:ascii="Arial" w:eastAsia="Arial" w:hAnsi="Arial" w:cs="Arial"/>
                <w:spacing w:val="-2"/>
                <w:sz w:val="16"/>
              </w:rPr>
            </w:pPr>
            <w:r>
              <w:rPr>
                <w:rFonts w:ascii="Arial" w:eastAsia="Arial" w:hAnsi="Arial" w:cs="Arial"/>
                <w:spacing w:val="-2"/>
                <w:sz w:val="16"/>
              </w:rPr>
              <w:t>0</w:t>
            </w:r>
          </w:p>
        </w:tc>
        <w:tc>
          <w:tcPr>
            <w:tcW w:w="14615" w:type="dxa"/>
            <w:gridSpan w:val="6"/>
            <w:tcBorders>
              <w:top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</w:p>
        </w:tc>
      </w:tr>
    </w:tbl>
    <w:p w:rsidR="00321DE1" w:rsidRDefault="00321DE1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0"/>
        <w:gridCol w:w="143"/>
        <w:gridCol w:w="4585"/>
        <w:gridCol w:w="1290"/>
        <w:gridCol w:w="1003"/>
        <w:gridCol w:w="1289"/>
        <w:gridCol w:w="1146"/>
        <w:gridCol w:w="1147"/>
        <w:gridCol w:w="1146"/>
        <w:gridCol w:w="1146"/>
        <w:gridCol w:w="1146"/>
        <w:gridCol w:w="860"/>
        <w:gridCol w:w="287"/>
      </w:tblGrid>
      <w:tr w:rsidR="00321DE1" w:rsidTr="00321DE1">
        <w:trPr>
          <w:trHeight w:hRule="exact" w:val="430"/>
        </w:trPr>
        <w:tc>
          <w:tcPr>
            <w:tcW w:w="15618" w:type="dxa"/>
            <w:gridSpan w:val="13"/>
            <w:tcBorders>
              <w:top w:val="single" w:sz="5" w:space="0" w:color="000000"/>
            </w:tcBorders>
            <w:shd w:val="clear" w:color="auto" w:fill="auto"/>
          </w:tcPr>
          <w:p w:rsidR="00321DE1" w:rsidRDefault="00321DE1" w:rsidP="00321DE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</w:t>
            </w:r>
          </w:p>
        </w:tc>
      </w:tr>
      <w:tr w:rsidR="008F7139" w:rsidTr="00321DE1">
        <w:trPr>
          <w:trHeight w:hRule="exact" w:val="287"/>
        </w:trPr>
        <w:tc>
          <w:tcPr>
            <w:tcW w:w="14471" w:type="dxa"/>
            <w:gridSpan w:val="11"/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2. Цель и показатели регионального проекта</w:t>
            </w:r>
          </w:p>
        </w:tc>
        <w:tc>
          <w:tcPr>
            <w:tcW w:w="860" w:type="dxa"/>
            <w:shd w:val="clear" w:color="auto" w:fill="auto"/>
          </w:tcPr>
          <w:p w:rsidR="008F7139" w:rsidRDefault="008F7139">
            <w:pPr>
              <w:spacing w:line="230" w:lineRule="auto"/>
              <w:rPr>
                <w:rFonts w:ascii="Arial" w:eastAsia="Arial" w:hAnsi="Arial" w:cs="Arial"/>
                <w:spacing w:val="-2"/>
                <w:sz w:val="16"/>
              </w:rPr>
            </w:pPr>
          </w:p>
        </w:tc>
        <w:tc>
          <w:tcPr>
            <w:tcW w:w="287" w:type="dxa"/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</w:p>
        </w:tc>
      </w:tr>
      <w:tr w:rsidR="008F7139" w:rsidTr="00321DE1">
        <w:trPr>
          <w:trHeight w:hRule="exact" w:val="143"/>
        </w:trPr>
        <w:tc>
          <w:tcPr>
            <w:tcW w:w="15618" w:type="dxa"/>
            <w:gridSpan w:val="13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</w:p>
        </w:tc>
      </w:tr>
      <w:tr w:rsidR="008F7139" w:rsidTr="00321DE1">
        <w:trPr>
          <w:trHeight w:hRule="exact" w:val="444"/>
        </w:trPr>
        <w:tc>
          <w:tcPr>
            <w:tcW w:w="15618" w:type="dxa"/>
            <w:gridSpan w:val="1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Снижение младенческой смертности  (до 4,5 случая на 1 тыс. родившихся детей) (город федерального значения Санкт-Петербург)</w:t>
            </w:r>
          </w:p>
        </w:tc>
      </w:tr>
      <w:tr w:rsidR="008F7139" w:rsidTr="00321DE1">
        <w:trPr>
          <w:trHeight w:hRule="exact" w:val="573"/>
        </w:trPr>
        <w:tc>
          <w:tcPr>
            <w:tcW w:w="43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4728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показателя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229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Базовое значение</w:t>
            </w:r>
          </w:p>
        </w:tc>
        <w:tc>
          <w:tcPr>
            <w:tcW w:w="687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</w:tr>
      <w:tr w:rsidR="008F7139" w:rsidTr="00321DE1">
        <w:trPr>
          <w:trHeight w:hRule="exact" w:val="574"/>
        </w:trPr>
        <w:tc>
          <w:tcPr>
            <w:tcW w:w="43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4728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значение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дата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</w:tr>
      <w:tr w:rsidR="008F7139" w:rsidTr="00321DE1">
        <w:trPr>
          <w:trHeight w:hRule="exact" w:val="444"/>
        </w:trPr>
        <w:tc>
          <w:tcPr>
            <w:tcW w:w="15618" w:type="dxa"/>
            <w:gridSpan w:val="1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Снижение младенческой смертности  (до 4,5 случая на 1 тыс. родившихся детей)</w:t>
            </w:r>
          </w:p>
        </w:tc>
      </w:tr>
      <w:tr w:rsidR="008F7139" w:rsidTr="00321DE1">
        <w:trPr>
          <w:trHeight w:hRule="exact" w:val="974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932D9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Снижение младенческой смертности  (до 4,5 случая на 1 тыс. родившихся детей)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Промилле (0,1 процента)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3,7000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3,7000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3,7000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3,6000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3,6000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3,5500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3,5000</w:t>
            </w:r>
          </w:p>
        </w:tc>
      </w:tr>
      <w:tr w:rsidR="008F7139" w:rsidTr="00321DE1">
        <w:trPr>
          <w:trHeight w:hRule="exact" w:val="444"/>
        </w:trPr>
        <w:tc>
          <w:tcPr>
            <w:tcW w:w="15618" w:type="dxa"/>
            <w:gridSpan w:val="1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Доля преждевременных родов (22-37 недель) в перинатальных центрах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(%)</w:t>
            </w:r>
            <w:proofErr w:type="gramEnd"/>
          </w:p>
        </w:tc>
      </w:tr>
      <w:tr w:rsidR="008F7139" w:rsidTr="00321DE1">
        <w:trPr>
          <w:trHeight w:hRule="exact" w:val="994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932D9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1.2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 w:rsidP="00321DE1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Доля преждевременных родов (22-37 недель) в перинатальных центрах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(%)</w:t>
            </w:r>
            <w:proofErr w:type="gramEnd"/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9,0000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9,5000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10,5000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11,0000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11,5000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12,0000</w:t>
            </w:r>
          </w:p>
        </w:tc>
      </w:tr>
      <w:tr w:rsidR="008F7139" w:rsidTr="00321DE1">
        <w:trPr>
          <w:trHeight w:hRule="exact" w:val="444"/>
        </w:trPr>
        <w:tc>
          <w:tcPr>
            <w:tcW w:w="15618" w:type="dxa"/>
            <w:gridSpan w:val="1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Смертность детей в возрасте 0-4 года на 1000 родившихся живыми </w:t>
            </w:r>
          </w:p>
        </w:tc>
      </w:tr>
      <w:tr w:rsidR="008F7139" w:rsidTr="00321DE1">
        <w:trPr>
          <w:trHeight w:hRule="exact" w:val="1242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932D9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1.3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 w:rsidP="00321DE1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Смертность детей в возрасте 0-4 года на 1000 родившихся живыми 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Промилле (0,1 процента)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4,7000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4,6000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4,6000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4,5000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4,5000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4,5000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4,4000</w:t>
            </w:r>
          </w:p>
        </w:tc>
      </w:tr>
      <w:tr w:rsidR="008F7139" w:rsidTr="00321DE1">
        <w:trPr>
          <w:trHeight w:hRule="exact" w:val="543"/>
        </w:trPr>
        <w:tc>
          <w:tcPr>
            <w:tcW w:w="15618" w:type="dxa"/>
            <w:gridSpan w:val="1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 w:rsidP="00321DE1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Смертность детей в возрасте 0-17 лет на 100 000 детей соответствующего возраста</w:t>
            </w:r>
          </w:p>
        </w:tc>
      </w:tr>
      <w:tr w:rsidR="008F7139" w:rsidTr="00321DE1">
        <w:trPr>
          <w:trHeight w:hRule="exact" w:val="2252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932D9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1.4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 w:rsidP="00321DE1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Смертность детей в возрасте 0-17 лет на 100 000 детей соответствующего возраста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Число случаев на 100 тысяч детей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соответсвующего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возраста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49,8000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49,5000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49,0000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48,0000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47,0000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46,0000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45,0000</w:t>
            </w:r>
          </w:p>
        </w:tc>
      </w:tr>
      <w:tr w:rsidR="008F7139" w:rsidTr="00321DE1">
        <w:trPr>
          <w:trHeight w:hRule="exact" w:val="477"/>
        </w:trPr>
        <w:tc>
          <w:tcPr>
            <w:tcW w:w="15618" w:type="dxa"/>
            <w:gridSpan w:val="1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Доля посещений детьми медицинских организаций с профилактическими целями</w:t>
            </w:r>
          </w:p>
        </w:tc>
      </w:tr>
      <w:tr w:rsidR="008F7139" w:rsidTr="00321DE1">
        <w:trPr>
          <w:trHeight w:hRule="exact" w:val="861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932D9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1.5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 w:rsidP="00321DE1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Доля посещений детьми медицинских организаций с профилактическими целями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40,5000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48,5000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49,0000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49,5000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50,5000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 w:rsidP="00321DE1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51,0000</w:t>
            </w:r>
          </w:p>
        </w:tc>
      </w:tr>
    </w:tbl>
    <w:p w:rsidR="00321DE1" w:rsidRDefault="00321DE1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4585"/>
        <w:gridCol w:w="1290"/>
        <w:gridCol w:w="1003"/>
        <w:gridCol w:w="1289"/>
        <w:gridCol w:w="1146"/>
        <w:gridCol w:w="1147"/>
        <w:gridCol w:w="1146"/>
        <w:gridCol w:w="1146"/>
        <w:gridCol w:w="1146"/>
        <w:gridCol w:w="1147"/>
      </w:tblGrid>
      <w:tr w:rsidR="00321DE1" w:rsidTr="00321DE1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321DE1" w:rsidRDefault="00321DE1" w:rsidP="00321DE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</w:t>
            </w:r>
          </w:p>
        </w:tc>
      </w:tr>
      <w:tr w:rsidR="00321DE1" w:rsidTr="00321DE1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321DE1" w:rsidRDefault="00321DE1" w:rsidP="00321DE1"/>
        </w:tc>
      </w:tr>
      <w:tr w:rsidR="008F7139" w:rsidTr="00321DE1">
        <w:trPr>
          <w:trHeight w:hRule="exact" w:val="716"/>
        </w:trPr>
        <w:tc>
          <w:tcPr>
            <w:tcW w:w="15618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взятых под диспансерное наблюдение детей в возрасте 0 - 17 лет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установленными диагнозами болезней костно-мышечной системы и соединительной ткани </w:t>
            </w:r>
          </w:p>
        </w:tc>
      </w:tr>
      <w:tr w:rsidR="008F7139" w:rsidTr="00321DE1">
        <w:trPr>
          <w:trHeight w:hRule="exact" w:val="1505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932D9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1.6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взятых под диспансерное наблюдение детей в возрасте 0 - 17 лет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установленными диагнозами болезней костно-мышечной системы и соединительной ткани 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14,1000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40,0000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80,0000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90,0000</w:t>
            </w:r>
          </w:p>
        </w:tc>
      </w:tr>
      <w:tr w:rsidR="008F7139" w:rsidTr="00321DE1">
        <w:trPr>
          <w:trHeight w:hRule="exact" w:val="716"/>
        </w:trPr>
        <w:tc>
          <w:tcPr>
            <w:tcW w:w="15618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взятых под диспансерное наблюдение детей в возрасте 0 - 17 лет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установленными диагнозами болезней  глаза и его придаточного аппарата </w:t>
            </w:r>
          </w:p>
        </w:tc>
      </w:tr>
      <w:tr w:rsidR="008F7139" w:rsidTr="00321DE1">
        <w:trPr>
          <w:trHeight w:hRule="exact" w:val="1504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932D9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1.7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взятых под диспансерное наблюдение детей в возрасте 0 - 17 лет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установленными диагнозами болезней  глаза и его придаточного аппарата 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11,7000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40,0000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80,0000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90,0000</w:t>
            </w:r>
          </w:p>
        </w:tc>
      </w:tr>
      <w:tr w:rsidR="008F7139" w:rsidTr="00321DE1">
        <w:trPr>
          <w:trHeight w:hRule="exact" w:val="445"/>
        </w:trPr>
        <w:tc>
          <w:tcPr>
            <w:tcW w:w="15618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взятых под диспансерное наблюдение детей в возрасте 0-17 лет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установленными диагнозами болезней органов пищеварения</w:t>
            </w:r>
          </w:p>
        </w:tc>
      </w:tr>
      <w:tr w:rsidR="008F7139" w:rsidTr="00321DE1">
        <w:trPr>
          <w:trHeight w:hRule="exact" w:val="1504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932D9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1.8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взятых под диспансерное наблюдение детей в возрасте 0-17 лет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установленными диагнозами болезней органов пищеварения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16,1000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40,0000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80,0000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90,0000</w:t>
            </w:r>
          </w:p>
        </w:tc>
      </w:tr>
      <w:tr w:rsidR="008F7139" w:rsidTr="00321DE1">
        <w:trPr>
          <w:trHeight w:hRule="exact" w:val="716"/>
        </w:trPr>
        <w:tc>
          <w:tcPr>
            <w:tcW w:w="15618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взятых под диспансерное наблюдение детей в возрасте 0-17 лет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установленными диагнозами болезней системы кровообращения</w:t>
            </w:r>
          </w:p>
        </w:tc>
      </w:tr>
      <w:tr w:rsidR="008F7139" w:rsidTr="00321DE1">
        <w:trPr>
          <w:trHeight w:hRule="exact" w:val="1505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932D9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1.9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взятых под диспансерное наблюдение детей в возрасте 0-17 лет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установленными диагнозами болезней органов кровообращения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27,9000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40,0000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80,0000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90,0000</w:t>
            </w:r>
          </w:p>
        </w:tc>
      </w:tr>
    </w:tbl>
    <w:p w:rsidR="001A6FB9" w:rsidRDefault="001A6FB9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4585"/>
        <w:gridCol w:w="1290"/>
        <w:gridCol w:w="1003"/>
        <w:gridCol w:w="1289"/>
        <w:gridCol w:w="1146"/>
        <w:gridCol w:w="1147"/>
        <w:gridCol w:w="1146"/>
        <w:gridCol w:w="1146"/>
        <w:gridCol w:w="1146"/>
        <w:gridCol w:w="1147"/>
      </w:tblGrid>
      <w:tr w:rsidR="001A6FB9" w:rsidTr="001A6FB9">
        <w:trPr>
          <w:trHeight w:hRule="exact" w:val="429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1A6FB9" w:rsidRDefault="001A6FB9" w:rsidP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</w:t>
            </w:r>
          </w:p>
        </w:tc>
      </w:tr>
      <w:tr w:rsidR="001A6FB9" w:rsidTr="001A6FB9">
        <w:trPr>
          <w:trHeight w:hRule="exact" w:val="430"/>
        </w:trPr>
        <w:tc>
          <w:tcPr>
            <w:tcW w:w="15618" w:type="dxa"/>
            <w:gridSpan w:val="11"/>
          </w:tcPr>
          <w:p w:rsidR="001A6FB9" w:rsidRDefault="001A6FB9" w:rsidP="008B37B3"/>
        </w:tc>
      </w:tr>
      <w:tr w:rsidR="008F7139" w:rsidTr="001A6FB9">
        <w:trPr>
          <w:trHeight w:hRule="exact" w:val="716"/>
        </w:trPr>
        <w:tc>
          <w:tcPr>
            <w:tcW w:w="15618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взятых под диспансерное наблюдение детей в возрасте 0 - 17 лет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установленными диагнозами болезней эндокринной системы, расстройств питания и нарушения обмена веществ</w:t>
            </w:r>
          </w:p>
        </w:tc>
      </w:tr>
      <w:tr w:rsidR="008F7139" w:rsidTr="001A6FB9">
        <w:trPr>
          <w:trHeight w:hRule="exact" w:val="1763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932D9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1.10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взятых под диспансерное наблюдение детей в возрасте 0 - 17 лет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установленными диагнозами болезней эндокринной системы, расстройств питания и нарушения обмена веществ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34,2000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40,0000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80,0000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90,0000</w:t>
            </w:r>
          </w:p>
        </w:tc>
      </w:tr>
    </w:tbl>
    <w:p w:rsidR="001A6FB9" w:rsidRDefault="001A6FB9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1A6FB9" w:rsidTr="008B37B3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1A6FB9" w:rsidRDefault="001A6FB9" w:rsidP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5</w:t>
            </w:r>
          </w:p>
        </w:tc>
      </w:tr>
      <w:tr w:rsidR="008F7139" w:rsidTr="001A6FB9">
        <w:trPr>
          <w:trHeight w:hRule="exact" w:val="573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3. Задачи и результаты регионального проекта</w:t>
            </w:r>
          </w:p>
        </w:tc>
      </w:tr>
      <w:tr w:rsidR="008F7139" w:rsidTr="001A6FB9">
        <w:trPr>
          <w:trHeight w:hRule="exact" w:val="574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8F7139" w:rsidTr="001A6FB9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1A6FB9">
        <w:trPr>
          <w:trHeight w:hRule="exact" w:val="716"/>
        </w:trPr>
        <w:tc>
          <w:tcPr>
            <w:tcW w:w="15618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Задача национального проекта (справочно из паспорта федерального проекта): Разработка и реализация программ развития детского здравоохранения, включая создание современной инфраструктуры оказания медицинской помощи детям 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8F7139" w:rsidRDefault="008F7139"/>
        </w:tc>
      </w:tr>
      <w:tr w:rsidR="008F7139" w:rsidTr="001A6FB9">
        <w:trPr>
          <w:trHeight w:hRule="exact" w:val="2866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Детские поликлиники/детские поликлинические отделения медицинских организаций субъектов Российской Федерации будут дооснащены медицинскими изделиями и реализуют организационно-планировочные решения внутренних пространств, обеспечивающих комфортность пребывания детей в соответствии  с приказом Минздрава  России от 7 марта 2018 г. № 92н «Об утверждении Положения об организации оказания первичной медико-санитарной помощи детям»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95</w:t>
            </w: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95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 первом квартале 2019 года органами государственной власти субъектов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Российской Федерации в сфере охраны здоровья будут определены медицинские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организации для их дооснащения медицинским оборудованием. Для каждой медицинской организации будет сформирован и согласован с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Минздравом России перечень закупаемого оборудования в соответствии с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требованиями приказа Минздрава России от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марта 2018 г. № 92н. Будут проведены конкурсные процедуры и заключены государственные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контракты по поставке оборудования, которое до конца 2019 года будет введено в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эксплуатацию. Для медицинских организаций, определенных органами государственной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власти субъектов Российской Федерации в сфере охраны здоровья, будут проведены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конкурсные </w:t>
            </w:r>
          </w:p>
          <w:p w:rsidR="008F7139" w:rsidRDefault="008F7139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Приобретение товаров, работ, услуг</w:t>
            </w:r>
          </w:p>
          <w:p w:rsidR="008F7139" w:rsidRDefault="008F7139"/>
        </w:tc>
      </w:tr>
      <w:tr w:rsidR="008F7139" w:rsidTr="001A6FB9">
        <w:trPr>
          <w:trHeight w:hRule="exact" w:val="249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1A6FB9">
        <w:trPr>
          <w:trHeight w:hRule="exact" w:val="249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1A6FB9" w:rsidRDefault="001A6FB9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8F7139" w:rsidTr="001A6FB9">
        <w:trPr>
          <w:trHeight w:hRule="exact" w:val="429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8F7139" w:rsidRPr="001A6FB9" w:rsidRDefault="001A6FB9" w:rsidP="001A6F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</w:tr>
      <w:tr w:rsidR="008F7139" w:rsidTr="001A6FB9">
        <w:trPr>
          <w:trHeight w:hRule="exact" w:val="574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8F7139" w:rsidTr="001A6FB9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1A6FB9">
        <w:trPr>
          <w:trHeight w:hRule="exact" w:val="2865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8F7139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процедуры и заключены государственные контракты для реализации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организационно-планировочных решений внутренних пространств. В первом квартале 2020 года органами государственной власти субъектов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Российской Федерации в сфере охраны здоровья будут определены медицинские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организации для их дооснащения медицинским оборудованием. Для каждой медицинской организации будет сформирован и согласован с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Минздравом России перечень закупаемого оборудования в соответствии с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требованиями приказа Минздрава России от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марта 2018 г. № 92н. Будут проведены конкурсные процедуры и заключены государственные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контракты по поставке оборудования, которое до конца 2020 года будет введено в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эксплуатацию. Для медицинских организаций, определенных органами государственной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власти субъектов российской Федерации в сфере охраны здоровья, в первом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полугодии 2020 года будут </w:t>
            </w:r>
          </w:p>
          <w:p w:rsidR="008F7139" w:rsidRDefault="008F7139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1A6FB9">
        <w:trPr>
          <w:trHeight w:hRule="exact" w:val="2866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1A6FB9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1A6FB9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1A6FB9" w:rsidRDefault="001A6FB9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8F7139" w:rsidTr="001A6FB9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8F7139" w:rsidRDefault="001A6F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7</w:t>
            </w:r>
          </w:p>
        </w:tc>
      </w:tr>
      <w:tr w:rsidR="008F7139" w:rsidTr="001A6FB9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8F7139" w:rsidRDefault="008F7139"/>
        </w:tc>
      </w:tr>
      <w:tr w:rsidR="008F7139" w:rsidTr="001A6FB9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8F7139" w:rsidTr="001A6FB9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1A6FB9">
        <w:trPr>
          <w:trHeight w:hRule="exact" w:val="2865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8F7139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1A6FB9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роведены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конкурсные процедуры и заключены государственные контракты для реализации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организационно-планировочных решений внутренних пространств. </w:t>
            </w:r>
            <w:proofErr w:type="gramStart"/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Данные меры будут направлены на повышение качества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оказания первичной медико-санитарной помощи детям, создание условий для внедрения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принципов бережливого производства и комфортного пребывания детей и их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родителей при оказании первичной медико-санитарной помощи, сокращение времени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ожидания в очереди при обращении в указанные организации, облегчение записи к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врачу, уменьшение времени ожидания приема, создание понятной системы навигации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и </w:t>
            </w:r>
            <w:proofErr w:type="spellStart"/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логистически</w:t>
            </w:r>
            <w:proofErr w:type="spellEnd"/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правильного расположения кабинетов.</w:t>
            </w:r>
            <w:proofErr w:type="gramEnd"/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Это создаст условия для увеличения доли посещения детьми медицинских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организаций с профилактическими целями, что позволит предупредить развитие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хронических заболеваний не только в детском, но и во взрослом возрасте. Реализация </w:t>
            </w:r>
          </w:p>
          <w:p w:rsidR="008F7139" w:rsidRDefault="008F7139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1A6FB9">
        <w:trPr>
          <w:trHeight w:hRule="exact" w:val="2866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1A6FB9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1A6FB9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1A6FB9" w:rsidRDefault="001A6FB9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8F7139" w:rsidTr="001A6FB9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8F7139" w:rsidRDefault="001A6F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8</w:t>
            </w:r>
          </w:p>
        </w:tc>
      </w:tr>
      <w:tr w:rsidR="008F7139" w:rsidTr="001A6FB9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8F7139" w:rsidRDefault="008F7139"/>
        </w:tc>
      </w:tr>
      <w:tr w:rsidR="008F7139" w:rsidTr="001A6FB9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8F7139" w:rsidTr="001A6FB9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1A6FB9">
        <w:trPr>
          <w:trHeight w:hRule="exact" w:val="2866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8F7139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организационно-планировочных решений внутренних пространств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детских поликлиник/поликлинических отделений медицинских организаций послужит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основой для формирования «Новой модели медицинских организаций, оказывающих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первичную медико-санитарную помощь», предусмотренную проектом «Развитие системы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оказания первичной медико-санитарной помощи». В 2021г органами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государственной власти субъектов Российской Федерации в сфере охраны здоровья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будут продолжены мероприятия по дооснащению медицинским оборудованием и реализации организационно-планировочных решений внутренних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пространств детских поликлиник/детских поликлинических отделений медицинских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организаций.</w:t>
            </w:r>
          </w:p>
          <w:p w:rsidR="008F7139" w:rsidRDefault="008F7139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1A6FB9">
        <w:trPr>
          <w:trHeight w:hRule="exact" w:val="2221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1A6FB9">
        <w:trPr>
          <w:trHeight w:hRule="exact" w:val="2206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1A6FB9">
        <w:trPr>
          <w:trHeight w:hRule="exact" w:val="1848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Будет  увеличен охват профилактическими медицинскими осмотрами детей в возрасте 15-17 лет в рамках реализации приказа Минздрава России от 10 августа 2017 г. № 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60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65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70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73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75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80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 2019 году в рамках Программы государственных гарантий бесплатного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оказания гражданам медицинской помощи на 2019 год и на плановый период 2020 и2021 </w:t>
            </w:r>
          </w:p>
          <w:p w:rsidR="008F7139" w:rsidRDefault="008F7139"/>
        </w:tc>
        <w:tc>
          <w:tcPr>
            <w:tcW w:w="24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Оказание услуг (выполнение работ)</w:t>
            </w:r>
          </w:p>
          <w:p w:rsidR="008F7139" w:rsidRDefault="008F7139"/>
        </w:tc>
      </w:tr>
    </w:tbl>
    <w:p w:rsidR="001A6FB9" w:rsidRDefault="001A6FB9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8F7139" w:rsidTr="001A6FB9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8F7139" w:rsidRDefault="001A6F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9</w:t>
            </w:r>
          </w:p>
        </w:tc>
      </w:tr>
      <w:tr w:rsidR="008F7139" w:rsidTr="001A6FB9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8F7139" w:rsidRDefault="008F7139"/>
        </w:tc>
      </w:tr>
      <w:tr w:rsidR="008F7139" w:rsidTr="001A6FB9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8F7139" w:rsidTr="001A6FB9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1A6FB9">
        <w:trPr>
          <w:trHeight w:hRule="exact" w:val="2866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514н «О Порядке проведения профилактических медицинских осмотров несовершеннолетних»: девочек - врачами акушерами-гинекологами;  мальчиков - врачами детскими урологами-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андрологами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8F7139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годов предусмотрено увеличение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норматива объема медицинской помощи в амбулаторных условиях, оказанной с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профилактическими и иными целями, в том числе впервые будет установлен норматив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для проведения профилактических медицинских осмотров и норматив финансовых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затрат на проведение этих осмотров. Начиная с 2019 года, органами государственной власти субъектов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Российской Федерации в сфере охраны здоровья в рамках региональных программ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будет проведено ежегодно не менее 500 информационно-коммуникационных мероприяти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й(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круглые столы, конференции, лекции, школы, в том числе в интерактивном режиме,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 участии средств массовой информации, издание печатных агитационных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материалов) по вопросам необходимости проведения профилактических медицинских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осмотров несовершеннолетних: девочек – врачами акушерами-гинекологами;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мальчиков – </w:t>
            </w:r>
          </w:p>
          <w:p w:rsidR="008F7139" w:rsidRDefault="008F7139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1A6FB9">
        <w:trPr>
          <w:trHeight w:hRule="exact" w:val="286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1A6FB9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1A6FB9">
        <w:trPr>
          <w:trHeight w:hRule="exact" w:val="1706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1A6FB9" w:rsidRDefault="001A6FB9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8F7139" w:rsidTr="001A6FB9">
        <w:trPr>
          <w:trHeight w:hRule="exact" w:val="429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8F7139" w:rsidRDefault="001A6F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10</w:t>
            </w:r>
          </w:p>
        </w:tc>
      </w:tr>
      <w:tr w:rsidR="008F7139" w:rsidTr="001A6FB9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8F7139" w:rsidRDefault="008F7139"/>
        </w:tc>
      </w:tr>
      <w:tr w:rsidR="008F7139" w:rsidTr="001A6FB9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8F7139" w:rsidTr="001A6FB9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1A6FB9">
        <w:trPr>
          <w:trHeight w:hRule="exact" w:val="2866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8F7139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врачами детскими урологами-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андрологами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. Также будут проведены разъяснительные работы с подростками и их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родителями/законными представителями в отношении необходимости проведения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профилактических медицинских осмотров. Указанные меры позволят увеличить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охват профилактическими медицинскими осмотрами детей в возрасте 15-17 лет до80% на 31.12.2024г, что в свою очередь будет способствовать раннему выявлению и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лечению имеющейся патологии, предотвратить нарушения репродуктивного здоровья в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будущем путем профилактических и реабилитационных мероприятий. Кроме того, Федеральной службой по надзору в сфере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здравоохранения и Федеральным фондом обязательного медицинского страхования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будут проводиться выборочные проверочные мероприятия (аудиты), направленные на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улучшение качества проведения </w:t>
            </w:r>
          </w:p>
          <w:p w:rsidR="008F7139" w:rsidRDefault="008F7139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1A6FB9">
        <w:trPr>
          <w:trHeight w:hRule="exact" w:val="2866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1A6FB9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A4738B">
        <w:trPr>
          <w:trHeight w:hRule="exact" w:val="1619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1A6FB9" w:rsidRDefault="001A6FB9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8F7139" w:rsidTr="001A6FB9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8F7139" w:rsidRDefault="001A6F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11</w:t>
            </w:r>
          </w:p>
        </w:tc>
      </w:tr>
      <w:tr w:rsidR="008F7139" w:rsidTr="001A6FB9">
        <w:trPr>
          <w:trHeight w:hRule="exact" w:val="429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8F7139" w:rsidRDefault="008F7139"/>
        </w:tc>
      </w:tr>
      <w:tr w:rsidR="008F7139" w:rsidTr="001A6FB9">
        <w:trPr>
          <w:trHeight w:hRule="exact" w:val="574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8F7139" w:rsidTr="001A6FB9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A4738B">
        <w:trPr>
          <w:trHeight w:hRule="exact" w:val="974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8F7139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A4738B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профилактических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медицинских осмотров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несовершеннолетних.</w:t>
            </w:r>
          </w:p>
          <w:p w:rsidR="008F7139" w:rsidRDefault="008F7139"/>
        </w:tc>
        <w:tc>
          <w:tcPr>
            <w:tcW w:w="24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1A6FB9">
        <w:trPr>
          <w:trHeight w:hRule="exact" w:val="2866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 85 субъектах Российской Федерации будут разработаны и утверждены региональные  программы «Развитие детского здравоохранения, включая создание современной инфраструктуры оказания медицинской помощи детям».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Минздравом России будут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установлены и направлены в субъекты Российской Федерации требования к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региональным программам «Развитие детского здравоохранения, включая создание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современной инфраструктуры оказания медицинской помощи детям».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 85 субъектах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Российской Федерации на основании указанных требований Минздрава России к 01.07.2019г. будут разработаны и утверждены руководителями высших органов исполнительной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власти субъектов Российской Федерации региональные программы «Развитие детского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здравоохранения, включающие мероприятия по созданию современной инфраструктуры оказания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медицинской помощи детям», развитию материально-технической базы медицинских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организаций, оказывающих помощь детям, развитию профилактического </w:t>
            </w:r>
            <w:proofErr w:type="gramEnd"/>
          </w:p>
          <w:p w:rsidR="008F7139" w:rsidRDefault="008F7139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Утверждение документа</w:t>
            </w:r>
          </w:p>
          <w:p w:rsidR="008F7139" w:rsidRDefault="008F7139"/>
        </w:tc>
      </w:tr>
      <w:tr w:rsidR="008F7139" w:rsidTr="001A6FB9">
        <w:trPr>
          <w:trHeight w:hRule="exact" w:val="2779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A4738B">
        <w:trPr>
          <w:trHeight w:hRule="exact" w:val="2274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1A6FB9" w:rsidRDefault="001A6FB9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8F7139" w:rsidTr="001A6FB9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8F7139" w:rsidRDefault="001A6F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12</w:t>
            </w:r>
          </w:p>
        </w:tc>
      </w:tr>
      <w:tr w:rsidR="008F7139" w:rsidTr="001A6FB9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8F7139" w:rsidRDefault="008F7139"/>
        </w:tc>
      </w:tr>
      <w:tr w:rsidR="008F7139" w:rsidTr="001A6FB9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8F7139" w:rsidTr="001A6FB9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1A6FB9">
        <w:trPr>
          <w:trHeight w:hRule="exact" w:val="2865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8F7139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1A6FB9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аправления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медицинской помощи детям, по улучшению репродуктивного здоровья подростков, по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актуализации схем маршрутизации беременных женщин с преждевременными родами для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улучшения помощи недоношенным новорожденным, а также по повышению квалификации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врачей, оказывающих помощь детям. Мероприятия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региональных программ будут обеспечены соответствующим финансированием. Субъекты Российской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Федерации на основании приказа Минздрава России от 1 ноября 2012 г. № 572н «Об утверждении Порядка оказания медицинской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помощи по профилю «акушерство и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гинекология (за исключением использования вспомогательных репродуктивных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технологий)» внесли изменения в нормативные правовые документы, регулирующие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маршрутизацию беременных</w:t>
            </w:r>
            <w:proofErr w:type="gramStart"/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.</w:t>
            </w:r>
            <w:proofErr w:type="gramEnd"/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</w:t>
            </w:r>
            <w:proofErr w:type="gramEnd"/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учетом особенностей организации акушерской помощи в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регионах, </w:t>
            </w:r>
          </w:p>
          <w:p w:rsidR="008F7139" w:rsidRDefault="008F7139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1A6FB9">
        <w:trPr>
          <w:trHeight w:hRule="exact" w:val="2866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1A6FB9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1A6FB9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1A6FB9" w:rsidRDefault="001A6FB9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8F7139" w:rsidTr="001A6FB9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8F7139" w:rsidRDefault="001A6F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13</w:t>
            </w:r>
          </w:p>
        </w:tc>
      </w:tr>
      <w:tr w:rsidR="008F7139" w:rsidTr="001A6FB9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8F7139" w:rsidRDefault="008F7139"/>
        </w:tc>
      </w:tr>
      <w:tr w:rsidR="008F7139" w:rsidTr="001A6FB9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8F7139" w:rsidTr="001A6FB9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1A6FB9">
        <w:trPr>
          <w:trHeight w:hRule="exact" w:val="2866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8F7139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открытия новых перинатальных центров, улучшения транспортной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инфраструктуры, расширение возможностей санитарной авиации. С целью снижения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младенческой смертности будет обеспечена своевременная госпитализация беременных женщин с преждевременными родами 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 наиболее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высококвалифицированные учреждения родовспоможения для улучшения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качества помощи недоношенным новорожденным. Доля преждевременных родов (22-37 недель) в перинатальных центрах составит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 2024г 60% от общего числа</w:t>
            </w:r>
            <w:r w:rsidR="001A6FB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преждевременных родов</w:t>
            </w:r>
          </w:p>
          <w:p w:rsidR="008F7139" w:rsidRDefault="008F7139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1A6FB9">
        <w:trPr>
          <w:trHeight w:hRule="exact" w:val="2851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CE5CB5" w:rsidRDefault="00CE5CB5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8F7139" w:rsidTr="001A6FB9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14</w:t>
            </w:r>
          </w:p>
        </w:tc>
      </w:tr>
      <w:tr w:rsidR="008F7139" w:rsidTr="001A6FB9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8F7139" w:rsidRDefault="008F7139"/>
        </w:tc>
      </w:tr>
      <w:tr w:rsidR="008F7139" w:rsidTr="001A6FB9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8F7139" w:rsidTr="001A6FB9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1A6FB9">
        <w:trPr>
          <w:trHeight w:hRule="exact" w:val="2865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симуляционных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центрах будут обучены специалисты в области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перинатологии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, неонатологии и педиатрии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Тысяча человек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0.42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0.77</w:t>
            </w: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1.151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1.548</w:t>
            </w: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1.961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2.375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 2024 г. в рамках</w:t>
            </w:r>
            <w:r w:rsidR="008B37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выполнения государственного задания на дополнительное профессиональное</w:t>
            </w:r>
            <w:r w:rsidR="008B37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образование, установленное Минздравом России подведомственным федеральным</w:t>
            </w:r>
            <w:r w:rsidR="008B37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государственным учреждениям, в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симуляционных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центрах будет повышена</w:t>
            </w:r>
            <w:r w:rsidR="008B37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квалификация не менее 52,5 тыс. специалистов в области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перинатологии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, неонатологии и педиатрии, что будет способствовать совершенствованию манипуляционных и</w:t>
            </w:r>
            <w:r w:rsidR="008B37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коммуникативных навыков врачей и отразится на повышении качества медицинской</w:t>
            </w:r>
            <w:r w:rsidR="008B37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помощи детям и снижении смертности и инвалидности.</w:t>
            </w:r>
            <w:proofErr w:type="gramEnd"/>
          </w:p>
          <w:p w:rsidR="008F7139" w:rsidRDefault="008F7139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Проведение образовательных мероприятий</w:t>
            </w:r>
          </w:p>
          <w:p w:rsidR="008F7139" w:rsidRDefault="008F7139"/>
        </w:tc>
      </w:tr>
      <w:tr w:rsidR="008F7139" w:rsidTr="001A6FB9">
        <w:trPr>
          <w:trHeight w:hRule="exact" w:val="1562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1A6FB9">
        <w:trPr>
          <w:trHeight w:hRule="exact" w:val="1562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CE5CB5" w:rsidRDefault="00CE5CB5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8F7139" w:rsidTr="001A6FB9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15</w:t>
            </w:r>
          </w:p>
        </w:tc>
      </w:tr>
      <w:tr w:rsidR="008F7139" w:rsidTr="001A6FB9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8F7139" w:rsidRDefault="008F7139"/>
        </w:tc>
      </w:tr>
      <w:tr w:rsidR="008F7139" w:rsidTr="001A6FB9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8F7139" w:rsidTr="001A6FB9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1A6FB9">
        <w:trPr>
          <w:trHeight w:hRule="exact" w:val="2865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Будет оказана медицинская помощь женщинам в период беременности, родов и в послеродовый период, в том числе за счет средств родовых сертификатов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Тысяча человек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44.7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89.6</w:t>
            </w: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133.6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177.5</w:t>
            </w: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221.5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265.5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За</w:t>
            </w:r>
            <w:r w:rsidR="008B37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счет средств родовых сертификатов (Федеральный закон от 28.11.2018 № 431-ФЗ «О</w:t>
            </w:r>
            <w:r w:rsidR="008B37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бюджете Фонда социального страхования Российской Федерации на 2019 г и на</w:t>
            </w:r>
            <w:r w:rsidR="008B37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плановый период 2020 и 2021 годов») в 2019 г. получат медицинскую помощь не</w:t>
            </w:r>
            <w:r w:rsidR="008B37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менее 1350 тыс. женщин, а далее – согласно Проекту Федерального закона «О</w:t>
            </w:r>
            <w:r w:rsidR="008B37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бюджете Фонда социального страхования РФ» на последующие годы к 31.12.2024гполучат медицинскую помощь не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менее не менее 8000 тыс</w:t>
            </w:r>
            <w:r w:rsidR="008B37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женщин (нарастающим</w:t>
            </w:r>
            <w:r w:rsidR="008B37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итогом), что позволит укрепить материально- техническую базу учреждений</w:t>
            </w:r>
            <w:r w:rsidR="008B37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родовспоможения (женских консультаций, родильных домов, перинатальных центров и</w:t>
            </w:r>
            <w:r w:rsidR="008B37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др.) и повысить качество оказания медицинской помощи, а также мотивацию</w:t>
            </w:r>
            <w:r w:rsidR="008B37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специалистов к работе.</w:t>
            </w:r>
          </w:p>
          <w:p w:rsidR="008F7139" w:rsidRDefault="008F7139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Оказание услуг (выполнение работ)</w:t>
            </w:r>
          </w:p>
          <w:p w:rsidR="008F7139" w:rsidRDefault="008F7139"/>
        </w:tc>
      </w:tr>
      <w:tr w:rsidR="008F7139" w:rsidTr="001A6FB9">
        <w:trPr>
          <w:trHeight w:hRule="exact" w:val="2350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1A6FB9">
        <w:trPr>
          <w:trHeight w:hRule="exact" w:val="2350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8F7139" w:rsidRDefault="008F7139">
      <w:pPr>
        <w:sectPr w:rsidR="008F7139" w:rsidSect="002416B2">
          <w:pgSz w:w="16839" w:h="11907" w:orient="landscape" w:code="9"/>
          <w:pgMar w:top="426" w:right="576" w:bottom="284" w:left="576" w:header="1134" w:footer="526" w:gutter="0"/>
          <w:cols w:space="720"/>
          <w:docGrid w:linePitch="27"/>
        </w:sectPr>
      </w:pP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"/>
        <w:gridCol w:w="143"/>
        <w:gridCol w:w="4442"/>
        <w:gridCol w:w="1432"/>
        <w:gridCol w:w="1433"/>
        <w:gridCol w:w="1433"/>
        <w:gridCol w:w="1433"/>
        <w:gridCol w:w="1433"/>
        <w:gridCol w:w="1432"/>
        <w:gridCol w:w="1577"/>
        <w:gridCol w:w="26"/>
      </w:tblGrid>
      <w:tr w:rsidR="008F7139" w:rsidTr="008B37B3">
        <w:trPr>
          <w:trHeight w:hRule="exact" w:val="430"/>
        </w:trPr>
        <w:tc>
          <w:tcPr>
            <w:tcW w:w="15618" w:type="dxa"/>
            <w:gridSpan w:val="10"/>
            <w:shd w:val="clear" w:color="auto" w:fill="auto"/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16</w:t>
            </w:r>
          </w:p>
        </w:tc>
        <w:tc>
          <w:tcPr>
            <w:tcW w:w="26" w:type="dxa"/>
          </w:tcPr>
          <w:p w:rsidR="008F7139" w:rsidRDefault="008F7139"/>
        </w:tc>
      </w:tr>
      <w:tr w:rsidR="008F7139" w:rsidTr="008B37B3">
        <w:trPr>
          <w:trHeight w:hRule="exact" w:val="143"/>
        </w:trPr>
        <w:tc>
          <w:tcPr>
            <w:tcW w:w="860" w:type="dxa"/>
            <w:shd w:val="clear" w:color="auto" w:fill="auto"/>
          </w:tcPr>
          <w:p w:rsidR="008F7139" w:rsidRDefault="0020297F">
            <w:pPr>
              <w:spacing w:line="230" w:lineRule="auto"/>
              <w:rPr>
                <w:rFonts w:ascii="Arial" w:eastAsia="Arial" w:hAnsi="Arial" w:cs="Arial"/>
                <w:spacing w:val="-2"/>
                <w:sz w:val="16"/>
              </w:rPr>
            </w:pPr>
            <w:r>
              <w:rPr>
                <w:rFonts w:ascii="Arial" w:eastAsia="Arial" w:hAnsi="Arial" w:cs="Arial"/>
                <w:spacing w:val="-2"/>
                <w:sz w:val="16"/>
              </w:rPr>
              <w:t>0</w:t>
            </w:r>
          </w:p>
        </w:tc>
        <w:tc>
          <w:tcPr>
            <w:tcW w:w="14758" w:type="dxa"/>
            <w:gridSpan w:val="9"/>
            <w:shd w:val="clear" w:color="auto" w:fill="auto"/>
            <w:vAlign w:val="center"/>
          </w:tcPr>
          <w:p w:rsidR="008F7139" w:rsidRDefault="008F7139"/>
        </w:tc>
        <w:tc>
          <w:tcPr>
            <w:tcW w:w="26" w:type="dxa"/>
          </w:tcPr>
          <w:p w:rsidR="008F7139" w:rsidRDefault="008F7139"/>
        </w:tc>
      </w:tr>
      <w:tr w:rsidR="008F7139" w:rsidTr="008B37B3">
        <w:trPr>
          <w:trHeight w:hRule="exact" w:val="430"/>
        </w:trPr>
        <w:tc>
          <w:tcPr>
            <w:tcW w:w="15618" w:type="dxa"/>
            <w:gridSpan w:val="10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4. Финансовое обеспечение реализации регионального проекта</w:t>
            </w:r>
          </w:p>
          <w:p w:rsidR="008F7139" w:rsidRDefault="008F7139"/>
        </w:tc>
        <w:tc>
          <w:tcPr>
            <w:tcW w:w="26" w:type="dxa"/>
          </w:tcPr>
          <w:p w:rsidR="008F7139" w:rsidRDefault="008F7139"/>
        </w:tc>
      </w:tr>
      <w:tr w:rsidR="008F7139" w:rsidTr="008B37B3">
        <w:trPr>
          <w:trHeight w:hRule="exact" w:val="430"/>
        </w:trPr>
        <w:tc>
          <w:tcPr>
            <w:tcW w:w="100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286"/>
        </w:trPr>
        <w:tc>
          <w:tcPr>
            <w:tcW w:w="100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28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24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</w:t>
            </w:r>
          </w:p>
          <w:p w:rsidR="008F7139" w:rsidRDefault="008F7139"/>
        </w:tc>
        <w:tc>
          <w:tcPr>
            <w:tcW w:w="14615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Детские поликлиники/детские поликлинические отделения медицинских организаций субъектов Российской Федерации будут дооснащены медицинскими изделиями и реализуют организационно-планировочные решения внутренних пространств, обеспечивающих комфортность пребывания детей в соответствии  с приказом Минздрава  России от 7 марта 2018 г. № 92н «Об утверждении Положения об организации оказания первичной медико-санитарной помощи детям»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860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консолидированный бюджет субъекта Российской Федерации,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378 813,50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383 292,70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762 106,20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бюджет субъекта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378 813,50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383 292,70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762 106,20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в том числе: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из них: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федеральному бюджету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бюджетам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государственных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внебюджетных фондов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в том числе: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Пенсионного фонда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860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1.1.1.1.2.2.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Фонда социального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1.1.1.1.2.3.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Федерального фонда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обязательного медицинского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602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бюджетам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территориальных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430"/>
        </w:trPr>
        <w:tc>
          <w:tcPr>
            <w:tcW w:w="15618" w:type="dxa"/>
            <w:gridSpan w:val="10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17</w:t>
            </w:r>
          </w:p>
        </w:tc>
        <w:tc>
          <w:tcPr>
            <w:tcW w:w="26" w:type="dxa"/>
          </w:tcPr>
          <w:p w:rsidR="008F7139" w:rsidRDefault="008F7139"/>
        </w:tc>
      </w:tr>
      <w:tr w:rsidR="008F7139" w:rsidTr="008B37B3">
        <w:trPr>
          <w:trHeight w:hRule="exact" w:val="429"/>
        </w:trPr>
        <w:tc>
          <w:tcPr>
            <w:tcW w:w="100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287"/>
        </w:trPr>
        <w:tc>
          <w:tcPr>
            <w:tcW w:w="100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28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24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государственных внебюджетных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фондо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в(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бюджетам территориальных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 обязательного медицинского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страхования)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1.1.1.1.4.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местным бюджетам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1.1.1.1.5.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иным бюджетам субъектов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862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бюджеты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территориальных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государственных внебюджетных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 (бюджеты </w:t>
            </w:r>
            <w:proofErr w:type="gramEnd"/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территориальных фондов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обязательного медицинского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страхованияя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)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,в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 том числе: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1.1.2.1.1.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из них: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бюджетам субъектов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762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1.1.2.1.2.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бюджетам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государственных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внебюджетных фондов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Российской Федерации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(бюджету Федерального фонда </w:t>
            </w:r>
            <w:proofErr w:type="gramEnd"/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обязательного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медицинского страхования)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свод бюджетов Муниципальных образований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558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1.1.3.1.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430"/>
        </w:trPr>
        <w:tc>
          <w:tcPr>
            <w:tcW w:w="15618" w:type="dxa"/>
            <w:gridSpan w:val="10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18</w:t>
            </w:r>
          </w:p>
        </w:tc>
        <w:tc>
          <w:tcPr>
            <w:tcW w:w="26" w:type="dxa"/>
          </w:tcPr>
          <w:p w:rsidR="008F7139" w:rsidRDefault="008F7139"/>
        </w:tc>
      </w:tr>
      <w:tr w:rsidR="008F7139" w:rsidTr="008B37B3">
        <w:trPr>
          <w:trHeight w:hRule="exact" w:val="430"/>
        </w:trPr>
        <w:tc>
          <w:tcPr>
            <w:tcW w:w="100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287"/>
        </w:trPr>
        <w:tc>
          <w:tcPr>
            <w:tcW w:w="100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28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444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БС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1.1.3.2.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МО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других субъектов РФ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внебюджетные источники,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</w:t>
            </w:r>
          </w:p>
          <w:p w:rsidR="008F7139" w:rsidRDefault="008F7139"/>
        </w:tc>
        <w:tc>
          <w:tcPr>
            <w:tcW w:w="14615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Будет оказана медицинская помощь женщинам в период беременности, родов и в послеродовый период, в том числе за счет средств родовых сертификатов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860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консолидированный бюджет субъекта Российской Федерации,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бюджет субъекта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в том числе: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из них: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федеральному бюджету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бюджетам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государственных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внебюджетных фондов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в том числе: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Пенсионного фонда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860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2.1.1.1.2.2.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Фонда социального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544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Федерального фонда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430"/>
        </w:trPr>
        <w:tc>
          <w:tcPr>
            <w:tcW w:w="15618" w:type="dxa"/>
            <w:gridSpan w:val="10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19</w:t>
            </w:r>
          </w:p>
        </w:tc>
        <w:tc>
          <w:tcPr>
            <w:tcW w:w="26" w:type="dxa"/>
          </w:tcPr>
          <w:p w:rsidR="008F7139" w:rsidRDefault="008F7139"/>
        </w:tc>
      </w:tr>
      <w:tr w:rsidR="008F7139" w:rsidTr="008B37B3">
        <w:trPr>
          <w:trHeight w:hRule="exact" w:val="430"/>
        </w:trPr>
        <w:tc>
          <w:tcPr>
            <w:tcW w:w="100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286"/>
        </w:trPr>
        <w:tc>
          <w:tcPr>
            <w:tcW w:w="100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28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обязательного медицинского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57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бюджетам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территориальных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государственных внебюджетных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фондо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в(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бюджетам территориальных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 обязательного медицинского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страхования)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2.1.1.1.4.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местным бюджетам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2.1.1.1.5.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иным бюджетам субъектов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86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бюджеты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территориальных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государственных внебюджетных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 (бюджеты </w:t>
            </w:r>
            <w:proofErr w:type="gramEnd"/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территориальных фондов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обязательного медицинского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страхованияя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)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,в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 том числе: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2.1.2.1.1.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из них: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бюджетам субъектов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762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2.1.2.1.2.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бюджетам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государственных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внебюджетных фондов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Российской Федерации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(бюджету Федерального фонда </w:t>
            </w:r>
            <w:proofErr w:type="gramEnd"/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обязательного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медицинского страхования)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430"/>
        </w:trPr>
        <w:tc>
          <w:tcPr>
            <w:tcW w:w="15618" w:type="dxa"/>
            <w:gridSpan w:val="10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20</w:t>
            </w:r>
          </w:p>
        </w:tc>
        <w:tc>
          <w:tcPr>
            <w:tcW w:w="26" w:type="dxa"/>
          </w:tcPr>
          <w:p w:rsidR="008F7139" w:rsidRDefault="008F7139"/>
        </w:tc>
      </w:tr>
      <w:tr w:rsidR="008F7139" w:rsidTr="008B37B3">
        <w:trPr>
          <w:trHeight w:hRule="exact" w:val="429"/>
        </w:trPr>
        <w:tc>
          <w:tcPr>
            <w:tcW w:w="100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287"/>
        </w:trPr>
        <w:tc>
          <w:tcPr>
            <w:tcW w:w="100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28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свод бюджетов Муниципальных образований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2.1.3.1.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БС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2.1.3.2.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МО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других субъектов РФ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внебюджетные источники,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523 580,00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524 800,00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514 570,00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514 570,00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514 570,00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514 570,00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3 106 660,00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6"/>
        </w:trPr>
        <w:tc>
          <w:tcPr>
            <w:tcW w:w="544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right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ИТОГО ПО РЕГИОНАЛЬНОМУ ПРОЕКТУ: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902 393,50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908 092,70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514 570,00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514 570,00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514 570,00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514 570,00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3 868 766,20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6"/>
        </w:trPr>
        <w:tc>
          <w:tcPr>
            <w:tcW w:w="544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консолидированный бюджет субъекта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Российской Федерации, из них:</w:t>
            </w:r>
          </w:p>
        </w:tc>
        <w:tc>
          <w:tcPr>
            <w:tcW w:w="143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378 813,50</w:t>
            </w:r>
          </w:p>
        </w:tc>
        <w:tc>
          <w:tcPr>
            <w:tcW w:w="143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383 292,70</w:t>
            </w:r>
          </w:p>
        </w:tc>
        <w:tc>
          <w:tcPr>
            <w:tcW w:w="143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762 106,20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574"/>
        </w:trPr>
        <w:tc>
          <w:tcPr>
            <w:tcW w:w="544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бюджет субъекта</w:t>
            </w:r>
          </w:p>
        </w:tc>
        <w:tc>
          <w:tcPr>
            <w:tcW w:w="143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43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43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43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43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43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573"/>
        </w:trPr>
        <w:tc>
          <w:tcPr>
            <w:tcW w:w="544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свод бюджетов Муниципальных образований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289"/>
        </w:trPr>
        <w:tc>
          <w:tcPr>
            <w:tcW w:w="544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бюджетам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территориальных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государственных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внебюджетных фондо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бюджетам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территориальных фондов </w:t>
            </w:r>
          </w:p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обязательного медицинского страхования)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573"/>
        </w:trPr>
        <w:tc>
          <w:tcPr>
            <w:tcW w:w="544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внебюджетные источники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523 580,00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524 800,00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514 570,00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514 570,00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514 570,00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514 570,00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3 106 660,00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</w:tbl>
    <w:p w:rsidR="008B37B3" w:rsidRDefault="008B37B3">
      <w:r>
        <w:br w:type="page"/>
      </w: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144"/>
        <w:gridCol w:w="3295"/>
        <w:gridCol w:w="3009"/>
        <w:gridCol w:w="3295"/>
        <w:gridCol w:w="2866"/>
        <w:gridCol w:w="2293"/>
        <w:gridCol w:w="26"/>
      </w:tblGrid>
      <w:tr w:rsidR="008F7139" w:rsidTr="008B37B3">
        <w:trPr>
          <w:trHeight w:hRule="exact" w:val="430"/>
        </w:trPr>
        <w:tc>
          <w:tcPr>
            <w:tcW w:w="15618" w:type="dxa"/>
            <w:gridSpan w:val="7"/>
            <w:tcBorders>
              <w:top w:val="single" w:sz="5" w:space="0" w:color="000000"/>
            </w:tcBorders>
            <w:shd w:val="clear" w:color="auto" w:fill="auto"/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21</w:t>
            </w:r>
          </w:p>
        </w:tc>
        <w:tc>
          <w:tcPr>
            <w:tcW w:w="26" w:type="dxa"/>
          </w:tcPr>
          <w:p w:rsidR="008F7139" w:rsidRDefault="008F7139"/>
        </w:tc>
      </w:tr>
      <w:tr w:rsidR="008F7139" w:rsidTr="008B37B3">
        <w:trPr>
          <w:trHeight w:hRule="exact" w:val="143"/>
        </w:trPr>
        <w:tc>
          <w:tcPr>
            <w:tcW w:w="860" w:type="dxa"/>
            <w:gridSpan w:val="2"/>
            <w:shd w:val="clear" w:color="auto" w:fill="auto"/>
          </w:tcPr>
          <w:p w:rsidR="008F7139" w:rsidRDefault="0020297F">
            <w:pPr>
              <w:spacing w:line="230" w:lineRule="auto"/>
              <w:rPr>
                <w:rFonts w:ascii="Arial" w:eastAsia="Arial" w:hAnsi="Arial" w:cs="Arial"/>
                <w:spacing w:val="-2"/>
                <w:sz w:val="16"/>
              </w:rPr>
            </w:pPr>
            <w:r>
              <w:rPr>
                <w:rFonts w:ascii="Arial" w:eastAsia="Arial" w:hAnsi="Arial" w:cs="Arial"/>
                <w:spacing w:val="-2"/>
                <w:sz w:val="16"/>
              </w:rPr>
              <w:t>0</w:t>
            </w:r>
          </w:p>
        </w:tc>
        <w:tc>
          <w:tcPr>
            <w:tcW w:w="14758" w:type="dxa"/>
            <w:gridSpan w:val="5"/>
            <w:shd w:val="clear" w:color="auto" w:fill="auto"/>
            <w:vAlign w:val="center"/>
          </w:tcPr>
          <w:p w:rsidR="008F7139" w:rsidRDefault="008F7139"/>
        </w:tc>
        <w:tc>
          <w:tcPr>
            <w:tcW w:w="26" w:type="dxa"/>
          </w:tcPr>
          <w:p w:rsidR="008F7139" w:rsidRDefault="008F7139"/>
        </w:tc>
      </w:tr>
      <w:tr w:rsidR="008F7139" w:rsidTr="008B37B3">
        <w:trPr>
          <w:trHeight w:hRule="exact" w:val="430"/>
        </w:trPr>
        <w:tc>
          <w:tcPr>
            <w:tcW w:w="15618" w:type="dxa"/>
            <w:gridSpan w:val="7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5. Участники регионального проекта</w:t>
            </w:r>
          </w:p>
          <w:p w:rsidR="008F7139" w:rsidRDefault="008F7139"/>
        </w:tc>
        <w:tc>
          <w:tcPr>
            <w:tcW w:w="26" w:type="dxa"/>
          </w:tcPr>
          <w:p w:rsidR="008F7139" w:rsidRDefault="008F7139"/>
        </w:tc>
      </w:tr>
      <w:tr w:rsidR="008F7139" w:rsidTr="008B37B3">
        <w:trPr>
          <w:trHeight w:hRule="exact" w:val="57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Роль в региональном проекте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Фамилия, инициалы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Должность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Непосредственный руководитель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Занятость в проекте</w:t>
            </w:r>
          </w:p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(процентов)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86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Руководитель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Председатель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5506C" w:rsidP="0085506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Эргашев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О.Н.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859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Администратор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717"/>
        </w:trPr>
        <w:tc>
          <w:tcPr>
            <w:tcW w:w="1561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 85 субъектах Российской Федерации будут разработаны и утверждены региональные программы «Развитие детского здравоохранения, включая создание современной инфраструктуры оказания медицинской помощи детям».</w:t>
            </w:r>
          </w:p>
          <w:p w:rsidR="008F7139" w:rsidRDefault="008F7139"/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430"/>
        </w:trPr>
        <w:tc>
          <w:tcPr>
            <w:tcW w:w="1561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симуляционных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центрах будут обучены специалисты в области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перинатологии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, неонатологии и педиатрии</w:t>
            </w:r>
          </w:p>
          <w:p w:rsidR="008F7139" w:rsidRDefault="008F7139"/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1247"/>
        </w:trPr>
        <w:tc>
          <w:tcPr>
            <w:tcW w:w="1561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Детские поликлиники/детские поликлинические отделения медицинских организаций субъектов Российской Федерации будут дооснащены медицинскими изделиями и реализуют организационно-планировочные решения внутренних пространств, обеспечивающих комфортность пребывания детей в соответствии с приказом Минздрава России от 7 марта 2018 г. № 92н «Об утверждении Положения об организации оказания первичной медико-санитарной помощи детям»</w:t>
            </w:r>
          </w:p>
          <w:p w:rsidR="008F7139" w:rsidRDefault="008F7139"/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</w:tbl>
    <w:p w:rsidR="008B37B3" w:rsidRDefault="008B37B3">
      <w:r>
        <w:br w:type="page"/>
      </w: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3439"/>
        <w:gridCol w:w="3009"/>
        <w:gridCol w:w="3295"/>
        <w:gridCol w:w="2866"/>
        <w:gridCol w:w="2293"/>
        <w:gridCol w:w="26"/>
      </w:tblGrid>
      <w:tr w:rsidR="008F7139" w:rsidTr="008B37B3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22</w:t>
            </w:r>
          </w:p>
        </w:tc>
        <w:tc>
          <w:tcPr>
            <w:tcW w:w="26" w:type="dxa"/>
          </w:tcPr>
          <w:p w:rsidR="008F7139" w:rsidRDefault="008F7139"/>
        </w:tc>
      </w:tr>
      <w:tr w:rsidR="008F7139" w:rsidTr="008B37B3">
        <w:trPr>
          <w:trHeight w:hRule="exact" w:val="974"/>
        </w:trPr>
        <w:tc>
          <w:tcPr>
            <w:tcW w:w="156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Будет увеличен охват профилактическими медицинскими осмотрами детей в возрасте 15-17 лет в рамках реализации приказа Минздрава России от 10 августа 2017 г. № 514н «О Порядке проведения профилактических медицинских осмотров несовершеннолетних»: девочек - врачами акушерами-гинекологами; мальчиков - врачами детскими урологами-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андрологами</w:t>
            </w:r>
            <w:proofErr w:type="spellEnd"/>
          </w:p>
          <w:p w:rsidR="008F7139" w:rsidRDefault="008F7139"/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Будет оказана медицинская помощь женщинам в период беременности, родов и в послеродовый период, в том числе за счет средств родовых сертификатов</w:t>
            </w:r>
          </w:p>
          <w:p w:rsidR="008F7139" w:rsidRDefault="008F7139"/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  <w:tr w:rsidR="008F7139" w:rsidTr="008B37B3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8F7139" w:rsidRDefault="008F7139"/>
        </w:tc>
      </w:tr>
    </w:tbl>
    <w:p w:rsidR="008F7139" w:rsidRDefault="008F7139">
      <w:pPr>
        <w:sectPr w:rsidR="008F7139">
          <w:pgSz w:w="16834" w:h="11909" w:orient="landscape"/>
          <w:pgMar w:top="562" w:right="562" w:bottom="512" w:left="562" w:header="562" w:footer="512" w:gutter="0"/>
          <w:cols w:space="720"/>
        </w:sectPr>
      </w:pPr>
    </w:p>
    <w:tbl>
      <w:tblPr>
        <w:tblW w:w="15632" w:type="dxa"/>
        <w:tblInd w:w="-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"/>
        <w:gridCol w:w="558"/>
        <w:gridCol w:w="3295"/>
        <w:gridCol w:w="2435"/>
        <w:gridCol w:w="1290"/>
        <w:gridCol w:w="1719"/>
        <w:gridCol w:w="1576"/>
        <w:gridCol w:w="1720"/>
        <w:gridCol w:w="3008"/>
        <w:gridCol w:w="17"/>
      </w:tblGrid>
      <w:tr w:rsidR="008F7139" w:rsidTr="008B37B3">
        <w:trPr>
          <w:gridBefore w:val="1"/>
          <w:wBefore w:w="14" w:type="dxa"/>
          <w:trHeight w:hRule="exact" w:val="430"/>
        </w:trPr>
        <w:tc>
          <w:tcPr>
            <w:tcW w:w="15618" w:type="dxa"/>
            <w:gridSpan w:val="9"/>
            <w:shd w:val="clear" w:color="auto" w:fill="auto"/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23</w:t>
            </w:r>
          </w:p>
        </w:tc>
      </w:tr>
      <w:tr w:rsidR="008F7139" w:rsidTr="008B37B3">
        <w:trPr>
          <w:gridBefore w:val="1"/>
          <w:wBefore w:w="14" w:type="dxa"/>
          <w:trHeight w:hRule="exact" w:val="430"/>
        </w:trPr>
        <w:tc>
          <w:tcPr>
            <w:tcW w:w="15618" w:type="dxa"/>
            <w:gridSpan w:val="9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ab/>
              <w:t>Перечень методик расчета целевых и дополнительных показателей национального проекта</w:t>
            </w:r>
          </w:p>
        </w:tc>
      </w:tr>
      <w:tr w:rsidR="008B37B3" w:rsidRPr="008B37B3" w:rsidTr="008B37B3">
        <w:trPr>
          <w:gridAfter w:val="1"/>
          <w:wAfter w:w="17" w:type="dxa"/>
          <w:trHeight w:val="860"/>
          <w:tblHeader/>
        </w:trPr>
        <w:tc>
          <w:tcPr>
            <w:tcW w:w="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Методика расчета</w:t>
            </w: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Базовые показатели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Источник данных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за сбор данных</w:t>
            </w:r>
            <w:proofErr w:type="gramEnd"/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Уровень агрегирования информации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Временные характеристики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Дополнительная информация</w:t>
            </w:r>
          </w:p>
        </w:tc>
      </w:tr>
      <w:tr w:rsidR="008B37B3" w:rsidRPr="008B37B3" w:rsidTr="008B37B3">
        <w:trPr>
          <w:gridAfter w:val="1"/>
          <w:wAfter w:w="17" w:type="dxa"/>
          <w:trHeight w:val="286"/>
          <w:tblHeader/>
        </w:trPr>
        <w:tc>
          <w:tcPr>
            <w:tcW w:w="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</w:tr>
      <w:tr w:rsidR="008B37B3" w:rsidRPr="008B37B3" w:rsidTr="008B37B3">
        <w:trPr>
          <w:gridAfter w:val="1"/>
          <w:wAfter w:w="17" w:type="dxa"/>
          <w:trHeight w:val="430"/>
        </w:trPr>
        <w:tc>
          <w:tcPr>
            <w:tcW w:w="1561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Снижение младенческой смертности  (до 4,5 случая на 1 тыс. родившихся детей) ПРОМИЛЛЕ</w:t>
            </w:r>
          </w:p>
        </w:tc>
      </w:tr>
      <w:tr w:rsidR="008B37B3" w:rsidRPr="008B37B3" w:rsidTr="008B37B3">
        <w:trPr>
          <w:gridAfter w:val="1"/>
          <w:wAfter w:w="17" w:type="dxa"/>
          <w:trHeight w:val="1003"/>
        </w:trPr>
        <w:tc>
          <w:tcPr>
            <w:tcW w:w="15615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8B37B3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7C8D7344" wp14:editId="598BEACB">
                  <wp:extent cx="9963150" cy="638175"/>
                  <wp:effectExtent l="0" t="0" r="0" b="9525"/>
                  <wp:docPr id="1" name="Picture 1" descr="Описание: Image0000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Описание: Image0000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315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7B3" w:rsidRPr="008B37B3" w:rsidTr="00A4738B">
        <w:trPr>
          <w:gridAfter w:val="1"/>
          <w:wAfter w:w="17" w:type="dxa"/>
          <w:trHeight w:val="1863"/>
        </w:trPr>
        <w:tc>
          <w:tcPr>
            <w:tcW w:w="57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случаев смерти детей в возрасте от 0 до 1 года включительно к числу родившихся живыми × 1000 за отчетный период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(‰)</w:t>
            </w:r>
            <w:proofErr w:type="gramEnd"/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a - Число случаев смерти детей в возрасте от 0 до 1 года включительно, чел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Росстат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ФЕДЕРАЛЬНАЯ СЛУЖБА ГОСУДАРСТВЕННОЙ СТАТИСТИКИ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РФ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 отчетный период</w:t>
            </w:r>
          </w:p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Ежегодно</w:t>
            </w:r>
          </w:p>
        </w:tc>
        <w:tc>
          <w:tcPr>
            <w:tcW w:w="3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  <w:tr w:rsidR="008B37B3" w:rsidRPr="008B37B3" w:rsidTr="00A4738B">
        <w:trPr>
          <w:gridAfter w:val="1"/>
          <w:wAfter w:w="17" w:type="dxa"/>
          <w:trHeight w:val="2034"/>
        </w:trPr>
        <w:tc>
          <w:tcPr>
            <w:tcW w:w="57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295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b - Число детей, родившихся живыми, ЧЕЛ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Форма федерального статистического наблюдения № 30 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 ПО ЗДРАВООХРАНЕНИЮ САНКТ-ПЕТЕРБУРГА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tcMar>
              <w:top w:w="72" w:type="dxa"/>
              <w:left w:w="72" w:type="dxa"/>
              <w:bottom w:w="0" w:type="dxa"/>
              <w:right w:w="72" w:type="dxa"/>
            </w:tcMar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Ежемесячно</w:t>
            </w:r>
          </w:p>
        </w:tc>
        <w:tc>
          <w:tcPr>
            <w:tcW w:w="3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</w:tr>
      <w:tr w:rsidR="008B37B3" w:rsidRPr="008B37B3" w:rsidTr="008B37B3">
        <w:trPr>
          <w:gridAfter w:val="1"/>
          <w:wAfter w:w="17" w:type="dxa"/>
          <w:trHeight w:val="702"/>
        </w:trPr>
        <w:tc>
          <w:tcPr>
            <w:tcW w:w="1561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взятых под диспансерное наблюдение детей в возрасте 0 - 17 лет с впервые в жизни установленными диагнозами болезней эндокринной системы, расстройств питания и нарушения обмена веществ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</w:t>
            </w:r>
            <w:proofErr w:type="gramEnd"/>
          </w:p>
        </w:tc>
      </w:tr>
      <w:tr w:rsidR="008B37B3" w:rsidRPr="008B37B3" w:rsidTr="008B37B3">
        <w:trPr>
          <w:gridAfter w:val="1"/>
          <w:wAfter w:w="17" w:type="dxa"/>
          <w:trHeight w:val="1003"/>
        </w:trPr>
        <w:tc>
          <w:tcPr>
            <w:tcW w:w="1561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7B3" w:rsidRPr="008B37B3" w:rsidRDefault="008B37B3" w:rsidP="008B37B3">
            <w:pPr>
              <w:spacing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8B37B3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67BB4795" wp14:editId="16B6172B">
                  <wp:extent cx="9963150" cy="638175"/>
                  <wp:effectExtent l="0" t="0" r="0" b="9525"/>
                  <wp:docPr id="2" name="Picture 2" descr="Описание: Image0000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Описание: Image0000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315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B37B3" w:rsidRDefault="008B37B3">
      <w:r>
        <w:br w:type="page"/>
      </w:r>
    </w:p>
    <w:tbl>
      <w:tblPr>
        <w:tblW w:w="15696" w:type="dxa"/>
        <w:tblInd w:w="-7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"/>
        <w:gridCol w:w="494"/>
        <w:gridCol w:w="3295"/>
        <w:gridCol w:w="2435"/>
        <w:gridCol w:w="1290"/>
        <w:gridCol w:w="1719"/>
        <w:gridCol w:w="1576"/>
        <w:gridCol w:w="1720"/>
        <w:gridCol w:w="3008"/>
        <w:gridCol w:w="81"/>
      </w:tblGrid>
      <w:tr w:rsidR="008F7139" w:rsidTr="008B37B3">
        <w:trPr>
          <w:gridBefore w:val="1"/>
          <w:wBefore w:w="78" w:type="dxa"/>
          <w:trHeight w:hRule="exact" w:val="430"/>
        </w:trPr>
        <w:tc>
          <w:tcPr>
            <w:tcW w:w="15618" w:type="dxa"/>
            <w:gridSpan w:val="9"/>
            <w:shd w:val="clear" w:color="auto" w:fill="auto"/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24</w:t>
            </w:r>
          </w:p>
        </w:tc>
      </w:tr>
      <w:tr w:rsidR="008B37B3" w:rsidRPr="008B37B3" w:rsidTr="00A4738B">
        <w:trPr>
          <w:gridAfter w:val="1"/>
          <w:wAfter w:w="81" w:type="dxa"/>
          <w:trHeight w:val="2077"/>
        </w:trPr>
        <w:tc>
          <w:tcPr>
            <w:tcW w:w="57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29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Число взятых под диспансерное наблюдение детей в возрасте 0–17 лет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 диагнозом болезни эндокринной системы, расстройств питания и нарушения обмена веществ к числу всех детей с впервые в жизни установленным диагнозом болезни эндокринной системы, расстройств питания и нарушения обмена веществ × 100 </w:t>
            </w: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a - Число взятых под диспансерное наблюдение детей в возрасте 0–17 лет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 диагнозом болезни эндокринной системы, расстройств питания и нарушения обмена веществ, чел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12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МИНИСТЕРСТВО ЗДРАВООХРАНЕНИЯ РОССИЙСКОЙ ФЕДЕРАЦИИ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РФ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 отчетный период</w:t>
            </w:r>
          </w:p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Ежегодно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  <w:tr w:rsidR="008B37B3" w:rsidRPr="008B37B3" w:rsidTr="008B37B3">
        <w:trPr>
          <w:gridAfter w:val="1"/>
          <w:wAfter w:w="81" w:type="dxa"/>
          <w:trHeight w:val="2078"/>
        </w:trPr>
        <w:tc>
          <w:tcPr>
            <w:tcW w:w="57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Число взятых под диспансерное наблюдение детей в возрасте 0–17 лет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 диагнозом болезни эндокринной системы, расстройств питания и нарушения обмена веществ к числу всех детей с впервые в жизни установленным диагнозом болезни эндокринной системы, расстройств питания и нарушения обмена веществ × 100 </w:t>
            </w:r>
          </w:p>
        </w:tc>
        <w:tc>
          <w:tcPr>
            <w:tcW w:w="24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b - Число всех детей с впервые в жизни установленным диагнозом болезни эндокринной системы, расстройств питания и нарушения обмена веществ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,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чел</w:t>
            </w:r>
          </w:p>
        </w:tc>
        <w:tc>
          <w:tcPr>
            <w:tcW w:w="12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12</w:t>
            </w:r>
          </w:p>
        </w:tc>
        <w:tc>
          <w:tcPr>
            <w:tcW w:w="17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МИНИСТЕРСТВО ЗДРАВООХРАНЕНИЯ РОССИЙСКОЙ ФЕДЕРАЦИИ</w:t>
            </w:r>
          </w:p>
        </w:tc>
        <w:tc>
          <w:tcPr>
            <w:tcW w:w="15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РФ</w:t>
            </w:r>
          </w:p>
        </w:tc>
        <w:tc>
          <w:tcPr>
            <w:tcW w:w="17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 отчетный период</w:t>
            </w:r>
          </w:p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Ежегодно</w:t>
            </w:r>
          </w:p>
        </w:tc>
        <w:tc>
          <w:tcPr>
            <w:tcW w:w="30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  <w:tr w:rsidR="008B37B3" w:rsidRPr="008B37B3" w:rsidTr="008B37B3">
        <w:trPr>
          <w:gridAfter w:val="1"/>
          <w:wAfter w:w="81" w:type="dxa"/>
          <w:trHeight w:val="2063"/>
        </w:trPr>
        <w:tc>
          <w:tcPr>
            <w:tcW w:w="57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2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4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7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5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7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0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</w:tr>
      <w:tr w:rsidR="008B37B3" w:rsidRPr="008B37B3" w:rsidTr="008B37B3">
        <w:trPr>
          <w:gridAfter w:val="1"/>
          <w:wAfter w:w="81" w:type="dxa"/>
          <w:trHeight w:val="430"/>
        </w:trPr>
        <w:tc>
          <w:tcPr>
            <w:tcW w:w="15615" w:type="dxa"/>
            <w:gridSpan w:val="9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преждевременных родов (22-37 недель) в перинатальных центрах (%)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</w:t>
            </w:r>
            <w:proofErr w:type="gramEnd"/>
          </w:p>
        </w:tc>
      </w:tr>
      <w:tr w:rsidR="008B37B3" w:rsidRPr="008B37B3" w:rsidTr="008B37B3">
        <w:trPr>
          <w:gridAfter w:val="1"/>
          <w:wAfter w:w="81" w:type="dxa"/>
          <w:trHeight w:val="1003"/>
        </w:trPr>
        <w:tc>
          <w:tcPr>
            <w:tcW w:w="1561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7B3" w:rsidRPr="008B37B3" w:rsidRDefault="008B37B3" w:rsidP="008B37B3">
            <w:pPr>
              <w:spacing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8B37B3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62A37FA5" wp14:editId="3564D188">
                  <wp:extent cx="9963150" cy="638175"/>
                  <wp:effectExtent l="0" t="0" r="0" b="9525"/>
                  <wp:docPr id="3" name="Picture 3" descr="Описание: Image0000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Описание: Image0000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315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B37B3" w:rsidRDefault="008B37B3">
      <w:r>
        <w:br w:type="page"/>
      </w:r>
    </w:p>
    <w:tbl>
      <w:tblPr>
        <w:tblW w:w="15696" w:type="dxa"/>
        <w:tblInd w:w="-7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"/>
        <w:gridCol w:w="494"/>
        <w:gridCol w:w="3295"/>
        <w:gridCol w:w="2435"/>
        <w:gridCol w:w="1290"/>
        <w:gridCol w:w="1719"/>
        <w:gridCol w:w="1576"/>
        <w:gridCol w:w="1720"/>
        <w:gridCol w:w="3008"/>
        <w:gridCol w:w="81"/>
      </w:tblGrid>
      <w:tr w:rsidR="008F7139" w:rsidTr="008B37B3">
        <w:trPr>
          <w:gridBefore w:val="1"/>
          <w:wBefore w:w="78" w:type="dxa"/>
          <w:trHeight w:hRule="exact" w:val="430"/>
        </w:trPr>
        <w:tc>
          <w:tcPr>
            <w:tcW w:w="15618" w:type="dxa"/>
            <w:gridSpan w:val="9"/>
            <w:shd w:val="clear" w:color="auto" w:fill="auto"/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25</w:t>
            </w:r>
          </w:p>
        </w:tc>
      </w:tr>
      <w:tr w:rsidR="008B37B3" w:rsidRPr="008B37B3" w:rsidTr="00A4738B">
        <w:trPr>
          <w:gridAfter w:val="1"/>
          <w:wAfter w:w="81" w:type="dxa"/>
          <w:trHeight w:val="1888"/>
        </w:trPr>
        <w:tc>
          <w:tcPr>
            <w:tcW w:w="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преждевременных родов (22-37 недель) в перинатальных центрах к числу всех преждевременных родов × 100</w:t>
            </w: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b - Число всех преждевременных родов, случаев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32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МИНИСТЕРСТВО ЗДРАВООХРАНЕНИЯ РОССИЙСКОЙ ФЕДЕРАЦИИ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РФ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2" w:type="dxa"/>
              <w:left w:w="72" w:type="dxa"/>
              <w:bottom w:w="0" w:type="dxa"/>
              <w:right w:w="72" w:type="dxa"/>
            </w:tcMar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 раз в год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  <w:tr w:rsidR="008B37B3" w:rsidRPr="008B37B3" w:rsidTr="008B37B3">
        <w:trPr>
          <w:gridAfter w:val="1"/>
          <w:wAfter w:w="81" w:type="dxa"/>
          <w:trHeight w:val="1746"/>
        </w:trPr>
        <w:tc>
          <w:tcPr>
            <w:tcW w:w="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преждевременных родов (22-37 недель) в перинатальных центрах к числу всех преждевременных родов × 100</w:t>
            </w: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a - Число преждевременных родов (22-37 недель) в перинатальных центрах, Случаев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32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МИНИСТЕРСТВО ЗДРАВООХРАНЕНИЯ РОССИЙСКОЙ ФЕДЕРАЦИИ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РФ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 раз в год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  <w:tr w:rsidR="008B37B3" w:rsidRPr="008B37B3" w:rsidTr="008B37B3">
        <w:trPr>
          <w:gridAfter w:val="1"/>
          <w:wAfter w:w="81" w:type="dxa"/>
          <w:trHeight w:val="430"/>
        </w:trPr>
        <w:tc>
          <w:tcPr>
            <w:tcW w:w="1561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Смертность детей в возрасте 0-4 года на 1000 родившихся живыми  ПРОМИЛЛЕ</w:t>
            </w:r>
          </w:p>
        </w:tc>
      </w:tr>
      <w:tr w:rsidR="008B37B3" w:rsidRPr="008B37B3" w:rsidTr="008B37B3">
        <w:trPr>
          <w:gridAfter w:val="1"/>
          <w:wAfter w:w="81" w:type="dxa"/>
          <w:trHeight w:val="1003"/>
        </w:trPr>
        <w:tc>
          <w:tcPr>
            <w:tcW w:w="15615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8B37B3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77C71A28" wp14:editId="2C4362E0">
                  <wp:extent cx="9963150" cy="638175"/>
                  <wp:effectExtent l="0" t="0" r="0" b="9525"/>
                  <wp:docPr id="4" name="Picture 1" descr="Описание: Image0000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Описание: Image0000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315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7B3" w:rsidRPr="008B37B3" w:rsidTr="00A4738B">
        <w:trPr>
          <w:gridAfter w:val="1"/>
          <w:wAfter w:w="81" w:type="dxa"/>
          <w:trHeight w:val="1612"/>
        </w:trPr>
        <w:tc>
          <w:tcPr>
            <w:tcW w:w="57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3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случаев смерти детей в возрасте от 0 до 4 лет включительно   к числу родившихся живыми × 1000 за отчетный период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(‰)</w:t>
            </w:r>
            <w:proofErr w:type="gramEnd"/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a - Число случаев смерти детей в возрасте от 0 до 4 лет включительно в Кировской области, ЧЕЛ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Росстат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 ПО ЗДРАВООХРАНЕНИЮ САНКТ-ПЕТЕРБУРГА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к 15 числу месяца, следующего за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отчетным</w:t>
            </w:r>
            <w:proofErr w:type="gramEnd"/>
          </w:p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Ежемесячно</w:t>
            </w:r>
          </w:p>
        </w:tc>
        <w:tc>
          <w:tcPr>
            <w:tcW w:w="3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  <w:tr w:rsidR="008B37B3" w:rsidRPr="008B37B3" w:rsidTr="00A4738B">
        <w:trPr>
          <w:gridAfter w:val="1"/>
          <w:wAfter w:w="81" w:type="dxa"/>
          <w:trHeight w:val="1793"/>
        </w:trPr>
        <w:tc>
          <w:tcPr>
            <w:tcW w:w="57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2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b - Число детей, родившихся живыми, чел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Форма федерального статистического наблюдения № 30 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 ПО ЗДРАВООХРАНЕНИЮ САНКТ-ПЕТЕРБУРГА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2" w:type="dxa"/>
              <w:left w:w="72" w:type="dxa"/>
              <w:bottom w:w="0" w:type="dxa"/>
              <w:right w:w="72" w:type="dxa"/>
            </w:tcMar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Ежемесячно</w:t>
            </w:r>
          </w:p>
        </w:tc>
        <w:tc>
          <w:tcPr>
            <w:tcW w:w="3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</w:tr>
    </w:tbl>
    <w:p w:rsidR="008B37B3" w:rsidRDefault="008B37B3">
      <w:r>
        <w:br w:type="page"/>
      </w:r>
    </w:p>
    <w:tbl>
      <w:tblPr>
        <w:tblW w:w="15696" w:type="dxa"/>
        <w:tblInd w:w="-7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"/>
        <w:gridCol w:w="494"/>
        <w:gridCol w:w="3295"/>
        <w:gridCol w:w="2435"/>
        <w:gridCol w:w="1290"/>
        <w:gridCol w:w="1719"/>
        <w:gridCol w:w="1576"/>
        <w:gridCol w:w="1720"/>
        <w:gridCol w:w="3008"/>
        <w:gridCol w:w="81"/>
      </w:tblGrid>
      <w:tr w:rsidR="008F7139" w:rsidTr="008B37B3">
        <w:trPr>
          <w:gridBefore w:val="1"/>
          <w:wBefore w:w="78" w:type="dxa"/>
          <w:trHeight w:hRule="exact" w:val="429"/>
        </w:trPr>
        <w:tc>
          <w:tcPr>
            <w:tcW w:w="15618" w:type="dxa"/>
            <w:gridSpan w:val="9"/>
            <w:shd w:val="clear" w:color="auto" w:fill="auto"/>
          </w:tcPr>
          <w:p w:rsidR="008F7139" w:rsidRDefault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26</w:t>
            </w:r>
          </w:p>
        </w:tc>
      </w:tr>
      <w:tr w:rsidR="008B37B3" w:rsidRPr="008B37B3" w:rsidTr="008B37B3">
        <w:trPr>
          <w:gridAfter w:val="1"/>
          <w:wAfter w:w="81" w:type="dxa"/>
          <w:trHeight w:val="429"/>
        </w:trPr>
        <w:tc>
          <w:tcPr>
            <w:tcW w:w="1561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Смертность детей в возрасте 0-17 лет на 100 000 детей соответствующего возраста на 100 тыс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</w:t>
            </w: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детей</w:t>
            </w:r>
          </w:p>
        </w:tc>
      </w:tr>
      <w:tr w:rsidR="008B37B3" w:rsidRPr="008B37B3" w:rsidTr="008B37B3">
        <w:trPr>
          <w:gridAfter w:val="1"/>
          <w:wAfter w:w="81" w:type="dxa"/>
          <w:trHeight w:val="1003"/>
        </w:trPr>
        <w:tc>
          <w:tcPr>
            <w:tcW w:w="15615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8B37B3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3034E60C" wp14:editId="786A1673">
                  <wp:extent cx="9963150" cy="638175"/>
                  <wp:effectExtent l="0" t="0" r="0" b="9525"/>
                  <wp:docPr id="5" name="Picture 4" descr="Описание: Image0000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Описание: Image0000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315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7B3" w:rsidRPr="008B37B3" w:rsidTr="00A4738B">
        <w:trPr>
          <w:gridAfter w:val="1"/>
          <w:wAfter w:w="81" w:type="dxa"/>
          <w:trHeight w:val="1826"/>
        </w:trPr>
        <w:tc>
          <w:tcPr>
            <w:tcW w:w="57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3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Число случаев смерти детей в возрасте от 0 до 17 лет включительно   к числу детей соответствующего возраста на отчетный период × 100 000 </w:t>
            </w: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b - Число детей соответствующего возраста, чел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Форма федерального статистического наблюдения № 30 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 ПО ЗДРАВООХРАНЕНИЮ САНКТ-ПЕТЕРБУРГА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Ежемесячно</w:t>
            </w:r>
          </w:p>
        </w:tc>
        <w:tc>
          <w:tcPr>
            <w:tcW w:w="3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  <w:tr w:rsidR="008B37B3" w:rsidRPr="008B37B3" w:rsidTr="00A4738B">
        <w:trPr>
          <w:gridAfter w:val="1"/>
          <w:wAfter w:w="81" w:type="dxa"/>
          <w:trHeight w:val="1893"/>
        </w:trPr>
        <w:tc>
          <w:tcPr>
            <w:tcW w:w="57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2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a - Число случаев смерти детей в возрасте от 0 до 17 лет включительно, чел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Форма федерального статистического наблюдения № 30 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 ПО ЗДРАВООХРАНЕНИЮ САНКТ-ПЕТЕРБУРГА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2" w:type="dxa"/>
              <w:left w:w="72" w:type="dxa"/>
              <w:bottom w:w="0" w:type="dxa"/>
              <w:right w:w="72" w:type="dxa"/>
            </w:tcMar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Ежемесячно</w:t>
            </w:r>
          </w:p>
        </w:tc>
        <w:tc>
          <w:tcPr>
            <w:tcW w:w="3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</w:tr>
      <w:tr w:rsidR="008B37B3" w:rsidRPr="008B37B3" w:rsidTr="008B37B3">
        <w:trPr>
          <w:gridAfter w:val="1"/>
          <w:wAfter w:w="81" w:type="dxa"/>
          <w:trHeight w:val="430"/>
        </w:trPr>
        <w:tc>
          <w:tcPr>
            <w:tcW w:w="1561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посещений детьми медицинских организаций с профилактическими целями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</w:t>
            </w:r>
            <w:proofErr w:type="gramEnd"/>
          </w:p>
        </w:tc>
      </w:tr>
      <w:tr w:rsidR="008B37B3" w:rsidRPr="008B37B3" w:rsidTr="008B37B3">
        <w:trPr>
          <w:gridAfter w:val="1"/>
          <w:wAfter w:w="81" w:type="dxa"/>
          <w:trHeight w:val="1003"/>
        </w:trPr>
        <w:tc>
          <w:tcPr>
            <w:tcW w:w="15615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8B37B3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18EC2D8B" wp14:editId="379BF966">
                  <wp:extent cx="9963150" cy="638175"/>
                  <wp:effectExtent l="0" t="0" r="0" b="9525"/>
                  <wp:docPr id="6" name="Picture 2" descr="Описание: Image0000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Описание: Image0000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315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7B3" w:rsidRPr="008B37B3" w:rsidTr="00A4738B">
        <w:trPr>
          <w:gridAfter w:val="1"/>
          <w:wAfter w:w="81" w:type="dxa"/>
          <w:trHeight w:val="1987"/>
        </w:trPr>
        <w:tc>
          <w:tcPr>
            <w:tcW w:w="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3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посещений детьми медицинских организаций с профилактическими целями от 0 до 17 лет включительно  к числу всех посещений детьми медицинских организаций × 100 за отчетный период</w:t>
            </w: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b - Число всех посещений детьми медицинских организаций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,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случаев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30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МИНИСТЕРСТВО ЗДРАВООХРАНЕНИЯ РОССИЙСКОЙ ФЕДЕРАЦИИ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РФ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 отчетный период</w:t>
            </w:r>
          </w:p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Ежегодно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</w:tbl>
    <w:p w:rsidR="008B37B3" w:rsidRDefault="008B37B3">
      <w:r>
        <w:br w:type="page"/>
      </w:r>
    </w:p>
    <w:tbl>
      <w:tblPr>
        <w:tblW w:w="15632" w:type="dxa"/>
        <w:tblInd w:w="-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"/>
        <w:gridCol w:w="558"/>
        <w:gridCol w:w="3295"/>
        <w:gridCol w:w="2435"/>
        <w:gridCol w:w="1290"/>
        <w:gridCol w:w="1719"/>
        <w:gridCol w:w="1576"/>
        <w:gridCol w:w="1720"/>
        <w:gridCol w:w="3008"/>
        <w:gridCol w:w="17"/>
      </w:tblGrid>
      <w:tr w:rsidR="008B37B3" w:rsidTr="008B37B3">
        <w:trPr>
          <w:gridBefore w:val="1"/>
          <w:wBefore w:w="14" w:type="dxa"/>
          <w:trHeight w:hRule="exact" w:val="430"/>
        </w:trPr>
        <w:tc>
          <w:tcPr>
            <w:tcW w:w="15618" w:type="dxa"/>
            <w:gridSpan w:val="9"/>
            <w:shd w:val="clear" w:color="auto" w:fill="auto"/>
          </w:tcPr>
          <w:p w:rsidR="008B37B3" w:rsidRDefault="008B37B3" w:rsidP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27</w:t>
            </w:r>
          </w:p>
        </w:tc>
      </w:tr>
      <w:tr w:rsidR="008B37B3" w:rsidRPr="008B37B3" w:rsidTr="008B37B3">
        <w:trPr>
          <w:gridAfter w:val="1"/>
          <w:wAfter w:w="17" w:type="dxa"/>
          <w:trHeight w:val="1806"/>
        </w:trPr>
        <w:tc>
          <w:tcPr>
            <w:tcW w:w="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37B3" w:rsidRPr="008B37B3" w:rsidRDefault="008B37B3" w:rsidP="008B37B3">
            <w:pPr>
              <w:spacing w:line="276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B37B3" w:rsidRPr="008B37B3" w:rsidRDefault="008B37B3" w:rsidP="008B37B3">
            <w:pPr>
              <w:spacing w:line="276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a - Число посещений детьми медицинских организаций с профилактическими целями от 0 до 17 лет включительно в Кировской области, случаев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30 "Сведения о медицинской организации"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 ПО ЗДРАВООХРАНЕНИЮ САНКТ-ПЕТЕРБУРГА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nil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 отчетный период</w:t>
            </w:r>
          </w:p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Ежегодно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7B3" w:rsidRPr="008B37B3" w:rsidRDefault="008B37B3" w:rsidP="008B37B3">
            <w:pPr>
              <w:spacing w:line="276" w:lineRule="auto"/>
              <w:rPr>
                <w:rFonts w:ascii="Calibri" w:eastAsia="Times New Roman" w:hAnsi="Calibri" w:cs="Times New Roman"/>
              </w:rPr>
            </w:pPr>
          </w:p>
        </w:tc>
      </w:tr>
      <w:tr w:rsidR="008B37B3" w:rsidRPr="008B37B3" w:rsidTr="008B37B3">
        <w:trPr>
          <w:gridAfter w:val="1"/>
          <w:wAfter w:w="17" w:type="dxa"/>
          <w:trHeight w:val="702"/>
        </w:trPr>
        <w:tc>
          <w:tcPr>
            <w:tcW w:w="1561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взятых под диспансерное наблюдение детей в возрасте 0 - 17 лет с впервые в жизни установленными диагнозами болезней костно-мышечной системы и соединительной ткани 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</w:t>
            </w:r>
            <w:proofErr w:type="gramEnd"/>
          </w:p>
        </w:tc>
      </w:tr>
      <w:tr w:rsidR="008B37B3" w:rsidRPr="008B37B3" w:rsidTr="008B37B3">
        <w:trPr>
          <w:gridAfter w:val="1"/>
          <w:wAfter w:w="17" w:type="dxa"/>
          <w:trHeight w:val="1003"/>
        </w:trPr>
        <w:tc>
          <w:tcPr>
            <w:tcW w:w="15615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8B37B3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75BB97F7" wp14:editId="38C1DDBC">
                  <wp:extent cx="9963150" cy="638175"/>
                  <wp:effectExtent l="0" t="0" r="0" b="9525"/>
                  <wp:docPr id="7" name="Picture 2" descr="Описание: Image0000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Описание: Image0000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315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7B3" w:rsidRPr="008B37B3" w:rsidTr="008B37B3">
        <w:trPr>
          <w:gridAfter w:val="1"/>
          <w:wAfter w:w="17" w:type="dxa"/>
          <w:trHeight w:val="1806"/>
        </w:trPr>
        <w:tc>
          <w:tcPr>
            <w:tcW w:w="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взятых под диспансерное наблюдение детей в возрасте 0–17 лет с впервые в жизни установленным диагнозом болезни костно-мышечной системы и соединительной ткани к числу всех детей с впервые в жизни установленным диагнозом болезни костно-мышечной системы и соединительной ткани × 100</w:t>
            </w:r>
            <w:proofErr w:type="gramEnd"/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a - Число взятых под диспансерное наблюдение детей в возрасте 0–17 лет с впервые в жизни установленным диагнозом болезни костно-мышечной системы и соединительной ткани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,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чел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12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МИНИСТЕРСТВО ЗДРАВООХРАНЕНИЯ РОССИЙСКОЙ ФЕДЕРАЦИИ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РФ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 отчетный период</w:t>
            </w:r>
          </w:p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Ежегодно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</w:tbl>
    <w:p w:rsidR="008B37B3" w:rsidRDefault="008B37B3">
      <w:r>
        <w:br w:type="page"/>
      </w:r>
    </w:p>
    <w:tbl>
      <w:tblPr>
        <w:tblW w:w="15696" w:type="dxa"/>
        <w:tblInd w:w="-7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"/>
        <w:gridCol w:w="494"/>
        <w:gridCol w:w="3295"/>
        <w:gridCol w:w="2435"/>
        <w:gridCol w:w="1290"/>
        <w:gridCol w:w="1719"/>
        <w:gridCol w:w="1576"/>
        <w:gridCol w:w="1720"/>
        <w:gridCol w:w="3008"/>
        <w:gridCol w:w="81"/>
      </w:tblGrid>
      <w:tr w:rsidR="008B37B3" w:rsidTr="008B37B3">
        <w:trPr>
          <w:gridBefore w:val="1"/>
          <w:wBefore w:w="78" w:type="dxa"/>
          <w:trHeight w:hRule="exact" w:val="430"/>
        </w:trPr>
        <w:tc>
          <w:tcPr>
            <w:tcW w:w="15618" w:type="dxa"/>
            <w:gridSpan w:val="9"/>
            <w:shd w:val="clear" w:color="auto" w:fill="auto"/>
          </w:tcPr>
          <w:p w:rsidR="008B37B3" w:rsidRDefault="008B37B3" w:rsidP="008B37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28</w:t>
            </w:r>
          </w:p>
        </w:tc>
      </w:tr>
      <w:tr w:rsidR="008B37B3" w:rsidRPr="008B37B3" w:rsidTr="008B37B3">
        <w:trPr>
          <w:gridAfter w:val="1"/>
          <w:wAfter w:w="81" w:type="dxa"/>
          <w:trHeight w:val="1805"/>
        </w:trPr>
        <w:tc>
          <w:tcPr>
            <w:tcW w:w="57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Число взятых под диспансерное наблюдение детей в возрасте 0–17 лет с впервые в жизни установленным диагнозом болезни костно-мышечной системы и соединительной ткани к числу всех детей с впервые в жизни установленным диагнозом болезни костно-мышечной системы и соединительной ткани × 100</w:t>
            </w:r>
            <w:proofErr w:type="gramEnd"/>
          </w:p>
        </w:tc>
        <w:tc>
          <w:tcPr>
            <w:tcW w:w="24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b - Число всех детей с впервые в жизни установленным диагнозом болезни костно-мышечной системы и соединительной ткани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,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чел</w:t>
            </w:r>
          </w:p>
        </w:tc>
        <w:tc>
          <w:tcPr>
            <w:tcW w:w="12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12</w:t>
            </w:r>
          </w:p>
        </w:tc>
        <w:tc>
          <w:tcPr>
            <w:tcW w:w="17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МИНИСТЕРСТВО ЗДРАВООХРАНЕНИЯ РОССИЙСКОЙ ФЕДЕРАЦИИ</w:t>
            </w:r>
          </w:p>
        </w:tc>
        <w:tc>
          <w:tcPr>
            <w:tcW w:w="15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РФ</w:t>
            </w:r>
          </w:p>
        </w:tc>
        <w:tc>
          <w:tcPr>
            <w:tcW w:w="17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 отчетный период</w:t>
            </w:r>
          </w:p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Ежегодно</w:t>
            </w:r>
          </w:p>
        </w:tc>
        <w:tc>
          <w:tcPr>
            <w:tcW w:w="30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  <w:tr w:rsidR="008B37B3" w:rsidRPr="008B37B3" w:rsidTr="008B37B3">
        <w:trPr>
          <w:gridAfter w:val="1"/>
          <w:wAfter w:w="81" w:type="dxa"/>
          <w:trHeight w:val="1547"/>
        </w:trPr>
        <w:tc>
          <w:tcPr>
            <w:tcW w:w="57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2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4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7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5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7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0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</w:tr>
      <w:tr w:rsidR="008B37B3" w:rsidRPr="008B37B3" w:rsidTr="008B37B3">
        <w:trPr>
          <w:gridAfter w:val="1"/>
          <w:wAfter w:w="81" w:type="dxa"/>
          <w:trHeight w:val="702"/>
        </w:trPr>
        <w:tc>
          <w:tcPr>
            <w:tcW w:w="1561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8B37B3" w:rsidRPr="008B37B3" w:rsidRDefault="008B37B3" w:rsidP="008B37B3">
            <w:pPr>
              <w:spacing w:line="228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взятых под диспансерное наблюдение детей в возрасте 0 - 17 лет с впервые в жизни установленными диагнозами болезней  глаза и его придаточного аппарата 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</w:t>
            </w:r>
            <w:proofErr w:type="gramEnd"/>
          </w:p>
        </w:tc>
      </w:tr>
      <w:tr w:rsidR="008B37B3" w:rsidRPr="008B37B3" w:rsidTr="00A4738B">
        <w:trPr>
          <w:gridAfter w:val="1"/>
          <w:wAfter w:w="81" w:type="dxa"/>
          <w:trHeight w:val="1003"/>
        </w:trPr>
        <w:tc>
          <w:tcPr>
            <w:tcW w:w="15615" w:type="dxa"/>
            <w:gridSpan w:val="9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spacing w:line="276" w:lineRule="auto"/>
              <w:jc w:val="center"/>
              <w:rPr>
                <w:rFonts w:ascii="Calibri" w:eastAsia="Times New Roman" w:hAnsi="Calibri" w:cs="Times New Roman"/>
              </w:rPr>
            </w:pPr>
            <w:r w:rsidRPr="008B37B3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00644AA5" wp14:editId="22904B26">
                  <wp:extent cx="9963150" cy="638175"/>
                  <wp:effectExtent l="0" t="0" r="0" b="9525"/>
                  <wp:docPr id="8" name="Picture 2" descr="Описание: Image0000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Описание: Image0000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315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7B3" w:rsidRPr="008B37B3" w:rsidTr="00A4738B">
        <w:trPr>
          <w:gridAfter w:val="1"/>
          <w:wAfter w:w="81" w:type="dxa"/>
          <w:trHeight w:val="1548"/>
        </w:trPr>
        <w:tc>
          <w:tcPr>
            <w:tcW w:w="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Число взятых под диспансерное наблюдение детей в возрасте 0–17 лет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 диагнозом болезни глаза и его придаточного аппарата к числу всех детей с впервые в жизни установленным диагнозом болезни глаза и его придаточного аппарата × 100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b - Число всех детей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 диагнозом болезни глаза и его придаточного аппарата, чел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12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МИНИСТЕРСТВО ЗДРАВООХРАНЕНИЯ РОССИЙСКОЙ ФЕДЕРАЦИИ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РФ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 отчетный период</w:t>
            </w:r>
          </w:p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Ежегодно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</w:tbl>
    <w:p w:rsidR="008B37B3" w:rsidRDefault="008B37B3">
      <w:r>
        <w:br w:type="page"/>
      </w:r>
    </w:p>
    <w:tbl>
      <w:tblPr>
        <w:tblW w:w="15696" w:type="dxa"/>
        <w:tblInd w:w="-7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"/>
        <w:gridCol w:w="494"/>
        <w:gridCol w:w="3295"/>
        <w:gridCol w:w="2435"/>
        <w:gridCol w:w="1290"/>
        <w:gridCol w:w="1719"/>
        <w:gridCol w:w="1576"/>
        <w:gridCol w:w="1720"/>
        <w:gridCol w:w="3008"/>
        <w:gridCol w:w="81"/>
      </w:tblGrid>
      <w:tr w:rsidR="008B37B3" w:rsidRPr="008B37B3" w:rsidTr="008B37B3">
        <w:trPr>
          <w:gridBefore w:val="1"/>
          <w:wBefore w:w="78" w:type="dxa"/>
          <w:trHeight w:hRule="exact" w:val="430"/>
        </w:trPr>
        <w:tc>
          <w:tcPr>
            <w:tcW w:w="15618" w:type="dxa"/>
            <w:gridSpan w:val="9"/>
            <w:shd w:val="clear" w:color="auto" w:fill="auto"/>
          </w:tcPr>
          <w:p w:rsidR="008B37B3" w:rsidRPr="008B37B3" w:rsidRDefault="008B37B3" w:rsidP="008B3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</w:tr>
      <w:tr w:rsidR="008B37B3" w:rsidRPr="008B37B3" w:rsidTr="008B37B3">
        <w:trPr>
          <w:gridAfter w:val="1"/>
          <w:wAfter w:w="81" w:type="dxa"/>
          <w:trHeight w:val="1547"/>
        </w:trPr>
        <w:tc>
          <w:tcPr>
            <w:tcW w:w="57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3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Число взятых под диспансерное наблюдение детей в возрасте 0–17 лет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 диагнозом болезни глаза и его придаточного аппарата к числу всех детей с впервые в жизни установленным диагнозом болезни глаза и его придаточного аппарата × 100</w:t>
            </w:r>
          </w:p>
        </w:tc>
        <w:tc>
          <w:tcPr>
            <w:tcW w:w="24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a - Число взятых под диспансерное наблюдение детей в возрасте 0–17 лет с впервые в жизни установленным диагнозом болезни глаза и его придаточного аппарата</w:t>
            </w:r>
            <w:proofErr w:type="gramStart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,</w:t>
            </w:r>
            <w:proofErr w:type="gramEnd"/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чел</w:t>
            </w:r>
          </w:p>
        </w:tc>
        <w:tc>
          <w:tcPr>
            <w:tcW w:w="12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12</w:t>
            </w:r>
          </w:p>
        </w:tc>
        <w:tc>
          <w:tcPr>
            <w:tcW w:w="17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МИНИСТЕРСТВО ЗДРАВООХРАНЕНИЯ РОССИЙСКОЙ ФЕДЕРАЦИИ</w:t>
            </w:r>
          </w:p>
        </w:tc>
        <w:tc>
          <w:tcPr>
            <w:tcW w:w="15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РФ</w:t>
            </w:r>
          </w:p>
        </w:tc>
        <w:tc>
          <w:tcPr>
            <w:tcW w:w="17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 отчетный период</w:t>
            </w:r>
          </w:p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Ежегодно</w:t>
            </w:r>
          </w:p>
        </w:tc>
        <w:tc>
          <w:tcPr>
            <w:tcW w:w="30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8B37B3" w:rsidRDefault="008B37B3" w:rsidP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8B37B3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  <w:tr w:rsidR="008B37B3" w:rsidRPr="008B37B3" w:rsidTr="008B37B3">
        <w:trPr>
          <w:gridAfter w:val="1"/>
          <w:wAfter w:w="81" w:type="dxa"/>
          <w:trHeight w:val="1533"/>
        </w:trPr>
        <w:tc>
          <w:tcPr>
            <w:tcW w:w="572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2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4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7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5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7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0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B37B3" w:rsidRPr="008B37B3" w:rsidRDefault="008B37B3" w:rsidP="008B37B3">
            <w:pP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</w:tr>
      <w:tr w:rsidR="008B37B3" w:rsidTr="008B37B3">
        <w:trPr>
          <w:gridAfter w:val="1"/>
          <w:wAfter w:w="81" w:type="dxa"/>
          <w:trHeight w:val="702"/>
        </w:trPr>
        <w:tc>
          <w:tcPr>
            <w:tcW w:w="1561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8B37B3" w:rsidRDefault="008B37B3">
            <w:pPr>
              <w:spacing w:line="228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взятых под диспансерное наблюдение детей в возрасте 0-17 лет с впервые в жизни установленными диагнозами болезней органов пищеварения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</w:t>
            </w:r>
            <w:proofErr w:type="gramEnd"/>
          </w:p>
        </w:tc>
      </w:tr>
      <w:tr w:rsidR="008B37B3" w:rsidTr="008B37B3">
        <w:trPr>
          <w:gridAfter w:val="1"/>
          <w:wAfter w:w="81" w:type="dxa"/>
          <w:trHeight w:val="1003"/>
        </w:trPr>
        <w:tc>
          <w:tcPr>
            <w:tcW w:w="15615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8B37B3" w:rsidRDefault="008B37B3">
            <w:pPr>
              <w:spacing w:line="276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149FB4EB" wp14:editId="4DEC6181">
                  <wp:extent cx="9963150" cy="638175"/>
                  <wp:effectExtent l="0" t="0" r="0" b="9525"/>
                  <wp:docPr id="9" name="Рисунок 9" descr="Описание: Image0000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Описание: Image0000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315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7B3" w:rsidTr="00A4738B">
        <w:trPr>
          <w:gridAfter w:val="1"/>
          <w:wAfter w:w="81" w:type="dxa"/>
          <w:trHeight w:val="2823"/>
        </w:trPr>
        <w:tc>
          <w:tcPr>
            <w:tcW w:w="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3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Число взятых под диспансерное наблюдение детей в возрасте 0–17 лет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 диагнозом болезни органов пищеварения к числу всех детей с впервые установленным диагнозом болезни органов пищеварения × 100</w:t>
            </w: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b - Число всех детей с впервые установленным диагнозом болезни органов пищеварения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ЧЕЛ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12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МИНИСТЕРСТВО ЗДРАВООХРАНЕНИЯ РОССИЙСКОЙ ФЕДЕРАЦИИ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РФ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 отчетный период</w:t>
            </w:r>
          </w:p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Ежегодно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</w:tbl>
    <w:p w:rsidR="008B37B3" w:rsidRDefault="008B37B3">
      <w:r>
        <w:br w:type="page"/>
      </w:r>
    </w:p>
    <w:tbl>
      <w:tblPr>
        <w:tblW w:w="15696" w:type="dxa"/>
        <w:tblInd w:w="-7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"/>
        <w:gridCol w:w="494"/>
        <w:gridCol w:w="3295"/>
        <w:gridCol w:w="2435"/>
        <w:gridCol w:w="1290"/>
        <w:gridCol w:w="1719"/>
        <w:gridCol w:w="1576"/>
        <w:gridCol w:w="1720"/>
        <w:gridCol w:w="3008"/>
        <w:gridCol w:w="81"/>
      </w:tblGrid>
      <w:tr w:rsidR="008B37B3" w:rsidRPr="008B37B3" w:rsidTr="00BA09B3">
        <w:trPr>
          <w:gridBefore w:val="1"/>
          <w:wBefore w:w="78" w:type="dxa"/>
          <w:trHeight w:hRule="exact" w:val="425"/>
        </w:trPr>
        <w:tc>
          <w:tcPr>
            <w:tcW w:w="15618" w:type="dxa"/>
            <w:gridSpan w:val="9"/>
            <w:shd w:val="clear" w:color="auto" w:fill="auto"/>
          </w:tcPr>
          <w:p w:rsidR="008B37B3" w:rsidRPr="008B37B3" w:rsidRDefault="008B37B3" w:rsidP="008B37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</w:tr>
      <w:tr w:rsidR="008B37B3" w:rsidTr="00BA09B3">
        <w:trPr>
          <w:gridAfter w:val="1"/>
          <w:wAfter w:w="81" w:type="dxa"/>
          <w:trHeight w:val="2312"/>
        </w:trPr>
        <w:tc>
          <w:tcPr>
            <w:tcW w:w="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3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Pr="00BA09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</w:pPr>
            <w:r w:rsidRPr="00BA09B3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 xml:space="preserve">Число взятых под диспансерное наблюдение детей в возрасте 0–17 лет </w:t>
            </w:r>
            <w:proofErr w:type="gramStart"/>
            <w:r w:rsidRPr="00BA09B3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с</w:t>
            </w:r>
            <w:proofErr w:type="gramEnd"/>
            <w:r w:rsidRPr="00BA09B3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 xml:space="preserve"> впервые </w:t>
            </w:r>
            <w:proofErr w:type="gramStart"/>
            <w:r w:rsidRPr="00BA09B3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в</w:t>
            </w:r>
            <w:proofErr w:type="gramEnd"/>
            <w:r w:rsidRPr="00BA09B3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 xml:space="preserve"> жизни установленным диагнозом болезни органов пищеварения к числу всех детей с впервые установленным диагнозом болезни органов пищеварения × 100</w:t>
            </w: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a - Число взятых под диспансерное наблюдение детей в возрасте 0–17 лет с впервые в жизни установленным диагнозом болезни органов пищеварения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ЧЕЛ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12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МИНИСТЕРСТВО ЗДРАВООХРАНЕНИЯ РОССИЙСКОЙ ФЕДЕРАЦИИ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РФ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 отчетный период</w:t>
            </w:r>
          </w:p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Ежегодно</w:t>
            </w:r>
          </w:p>
        </w:tc>
        <w:tc>
          <w:tcPr>
            <w:tcW w:w="30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  <w:tr w:rsidR="008B37B3" w:rsidTr="00BA09B3">
        <w:trPr>
          <w:gridAfter w:val="1"/>
          <w:wAfter w:w="81" w:type="dxa"/>
          <w:trHeight w:val="418"/>
        </w:trPr>
        <w:tc>
          <w:tcPr>
            <w:tcW w:w="1561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2" w:type="dxa"/>
              <w:left w:w="72" w:type="dxa"/>
              <w:bottom w:w="0" w:type="dxa"/>
              <w:right w:w="72" w:type="dxa"/>
            </w:tcMar>
            <w:vAlign w:val="center"/>
            <w:hideMark/>
          </w:tcPr>
          <w:p w:rsidR="008B37B3" w:rsidRDefault="008B37B3">
            <w:pPr>
              <w:spacing w:line="228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взятых под диспансерное наблюдение детей в возрасте 0-17 лет с впервые в жизни установленными диагнозами болезней органов кровообращения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</w:t>
            </w:r>
            <w:proofErr w:type="gramEnd"/>
          </w:p>
        </w:tc>
      </w:tr>
      <w:tr w:rsidR="008B37B3" w:rsidTr="008B37B3">
        <w:trPr>
          <w:gridAfter w:val="1"/>
          <w:wAfter w:w="81" w:type="dxa"/>
          <w:trHeight w:val="1003"/>
        </w:trPr>
        <w:tc>
          <w:tcPr>
            <w:tcW w:w="15615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8B37B3" w:rsidRDefault="008B37B3">
            <w:pPr>
              <w:spacing w:line="276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00656C4E" wp14:editId="4DF8A907">
                  <wp:extent cx="9963150" cy="638175"/>
                  <wp:effectExtent l="0" t="0" r="0" b="9525"/>
                  <wp:docPr id="10" name="Рисунок 10" descr="Описание: Image0000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Описание: Image0000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315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7B3" w:rsidTr="00A4738B">
        <w:trPr>
          <w:gridAfter w:val="1"/>
          <w:wAfter w:w="81" w:type="dxa"/>
          <w:trHeight w:val="1547"/>
        </w:trPr>
        <w:tc>
          <w:tcPr>
            <w:tcW w:w="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3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Pr="00BA09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</w:pPr>
            <w:r w:rsidRPr="00BA09B3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 xml:space="preserve">число взятых под диспансерное наблюдение детей в возрасте 0 - 17 лет </w:t>
            </w:r>
            <w:proofErr w:type="gramStart"/>
            <w:r w:rsidRPr="00BA09B3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с</w:t>
            </w:r>
            <w:proofErr w:type="gramEnd"/>
            <w:r w:rsidRPr="00BA09B3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 xml:space="preserve"> впервые </w:t>
            </w:r>
            <w:proofErr w:type="gramStart"/>
            <w:r w:rsidRPr="00BA09B3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в</w:t>
            </w:r>
            <w:proofErr w:type="gramEnd"/>
            <w:r w:rsidRPr="00BA09B3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 xml:space="preserve"> жизни установленными диагнозами болезней системы кровообращения к числу всех детей с впервые в жизни установленными диагнозами болезней системы кровообращения</w:t>
            </w: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a - Число взятых под диспансерное наблюдение детей в возрасте 0–17 лет с впервые в жизни установленным диагнозом болезни системы кровообращения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чел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12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МИНИСТЕРСТВО ЗДРАВООХРАНЕНИЯ РОССИЙСКОЙ ФЕДЕРАЦИИ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РФ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 отчетный период</w:t>
            </w:r>
          </w:p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Ежегодно</w:t>
            </w:r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8B37B3" w:rsidRDefault="008B37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  <w:tr w:rsidR="00BA09B3" w:rsidTr="00BA09B3">
        <w:trPr>
          <w:gridAfter w:val="1"/>
          <w:wAfter w:w="81" w:type="dxa"/>
          <w:trHeight w:val="1547"/>
        </w:trPr>
        <w:tc>
          <w:tcPr>
            <w:tcW w:w="5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BA09B3" w:rsidRDefault="00BA09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3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BA09B3" w:rsidRPr="00BA09B3" w:rsidRDefault="00BA09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</w:pPr>
            <w:r w:rsidRPr="00BA09B3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 xml:space="preserve">число взятых под диспансерное наблюдение детей в возрасте 0 - 17 лет </w:t>
            </w:r>
            <w:proofErr w:type="gramStart"/>
            <w:r w:rsidRPr="00BA09B3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с</w:t>
            </w:r>
            <w:proofErr w:type="gramEnd"/>
            <w:r w:rsidRPr="00BA09B3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 xml:space="preserve"> впервые </w:t>
            </w:r>
            <w:proofErr w:type="gramStart"/>
            <w:r w:rsidRPr="00BA09B3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>в</w:t>
            </w:r>
            <w:proofErr w:type="gramEnd"/>
            <w:r w:rsidRPr="00BA09B3">
              <w:rPr>
                <w:rFonts w:ascii="Times New Roman" w:eastAsia="Times New Roman" w:hAnsi="Times New Roman" w:cs="Times New Roman"/>
                <w:color w:val="000000"/>
                <w:spacing w:val="-2"/>
                <w:sz w:val="23"/>
                <w:szCs w:val="23"/>
              </w:rPr>
              <w:t xml:space="preserve"> жизни установленными диагнозами болезней системы кровообращения к числу всех детей с впервые в жизни установленными диагнозами болезней системы кровообращения</w:t>
            </w:r>
          </w:p>
        </w:tc>
        <w:tc>
          <w:tcPr>
            <w:tcW w:w="2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BA09B3" w:rsidRDefault="00BA09B3">
            <w:pPr>
              <w:spacing w:line="228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b - Число всех детей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впервые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жизни установленным диагнозом болезни системы кровообращения, чел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BA09B3" w:rsidRDefault="00BA09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12</w:t>
            </w:r>
          </w:p>
        </w:tc>
        <w:tc>
          <w:tcPr>
            <w:tcW w:w="1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BA09B3" w:rsidRDefault="00BA09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МИНИСТЕРСТВО ЗДРАВООХРАНЕНИЯ РОССИЙСКОЙ ФЕДЕРАЦИИ</w:t>
            </w:r>
          </w:p>
        </w:tc>
        <w:tc>
          <w:tcPr>
            <w:tcW w:w="1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BA09B3" w:rsidRDefault="00BA09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РФ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BA09B3" w:rsidRDefault="00BA09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 отчетный период</w:t>
            </w:r>
          </w:p>
          <w:p w:rsidR="00BA09B3" w:rsidRDefault="00BA09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Ежегодно</w:t>
            </w:r>
          </w:p>
        </w:tc>
        <w:tc>
          <w:tcPr>
            <w:tcW w:w="300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2" w:type="dxa"/>
              <w:bottom w:w="0" w:type="dxa"/>
              <w:right w:w="72" w:type="dxa"/>
            </w:tcMar>
            <w:hideMark/>
          </w:tcPr>
          <w:p w:rsidR="00BA09B3" w:rsidRDefault="00BA09B3">
            <w:pPr>
              <w:spacing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</w:tbl>
    <w:p w:rsidR="008B37B3" w:rsidRDefault="008B37B3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144"/>
        <w:gridCol w:w="5301"/>
        <w:gridCol w:w="1290"/>
        <w:gridCol w:w="1289"/>
        <w:gridCol w:w="2722"/>
        <w:gridCol w:w="4156"/>
      </w:tblGrid>
      <w:tr w:rsidR="00BA09B3" w:rsidRPr="008B37B3" w:rsidTr="004A5F4D">
        <w:trPr>
          <w:trHeight w:hRule="exact" w:val="425"/>
        </w:trPr>
        <w:tc>
          <w:tcPr>
            <w:tcW w:w="15618" w:type="dxa"/>
            <w:gridSpan w:val="7"/>
            <w:shd w:val="clear" w:color="auto" w:fill="auto"/>
          </w:tcPr>
          <w:p w:rsidR="00BA09B3" w:rsidRPr="008B37B3" w:rsidRDefault="00BA09B3" w:rsidP="004A5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</w:tr>
      <w:tr w:rsidR="008F7139" w:rsidTr="00BA09B3">
        <w:trPr>
          <w:trHeight w:hRule="exact" w:val="559"/>
        </w:trPr>
        <w:tc>
          <w:tcPr>
            <w:tcW w:w="15618" w:type="dxa"/>
            <w:gridSpan w:val="7"/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7. Дополнительная информация</w:t>
            </w:r>
          </w:p>
        </w:tc>
      </w:tr>
      <w:tr w:rsidR="008F7139" w:rsidTr="00BA09B3">
        <w:trPr>
          <w:trHeight w:hRule="exact" w:val="573"/>
        </w:trPr>
        <w:tc>
          <w:tcPr>
            <w:tcW w:w="11462" w:type="dxa"/>
            <w:gridSpan w:val="6"/>
          </w:tcPr>
          <w:p w:rsidR="008F7139" w:rsidRDefault="008F7139"/>
        </w:tc>
        <w:tc>
          <w:tcPr>
            <w:tcW w:w="4156" w:type="dxa"/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ПРИЛОЖЕНИЕ №1</w:t>
            </w:r>
          </w:p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 паспорту регионального проекта</w:t>
            </w:r>
          </w:p>
        </w:tc>
      </w:tr>
      <w:tr w:rsidR="008F7139" w:rsidTr="00BA09B3">
        <w:trPr>
          <w:trHeight w:hRule="exact" w:val="573"/>
        </w:trPr>
        <w:tc>
          <w:tcPr>
            <w:tcW w:w="11462" w:type="dxa"/>
            <w:gridSpan w:val="6"/>
          </w:tcPr>
          <w:p w:rsidR="008F7139" w:rsidRDefault="008F7139"/>
        </w:tc>
        <w:tc>
          <w:tcPr>
            <w:tcW w:w="4156" w:type="dxa"/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Детское здравоохранение Санкт-Петербурга</w:t>
            </w:r>
          </w:p>
        </w:tc>
      </w:tr>
      <w:tr w:rsidR="008F7139" w:rsidTr="00BA09B3">
        <w:trPr>
          <w:trHeight w:hRule="exact" w:val="143"/>
        </w:trPr>
        <w:tc>
          <w:tcPr>
            <w:tcW w:w="860" w:type="dxa"/>
            <w:gridSpan w:val="2"/>
            <w:shd w:val="clear" w:color="auto" w:fill="auto"/>
          </w:tcPr>
          <w:p w:rsidR="008F7139" w:rsidRDefault="0020297F">
            <w:pPr>
              <w:spacing w:line="230" w:lineRule="auto"/>
              <w:rPr>
                <w:rFonts w:ascii="Arial" w:eastAsia="Arial" w:hAnsi="Arial" w:cs="Arial"/>
                <w:spacing w:val="-2"/>
                <w:sz w:val="16"/>
              </w:rPr>
            </w:pPr>
            <w:r>
              <w:rPr>
                <w:rFonts w:ascii="Arial" w:eastAsia="Arial" w:hAnsi="Arial" w:cs="Arial"/>
                <w:spacing w:val="-2"/>
                <w:sz w:val="16"/>
              </w:rPr>
              <w:t>0</w:t>
            </w:r>
          </w:p>
        </w:tc>
        <w:tc>
          <w:tcPr>
            <w:tcW w:w="14758" w:type="dxa"/>
            <w:gridSpan w:val="5"/>
            <w:shd w:val="clear" w:color="auto" w:fill="auto"/>
            <w:vAlign w:val="center"/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</w:p>
        </w:tc>
      </w:tr>
      <w:tr w:rsidR="008F7139" w:rsidTr="00BA09B3">
        <w:trPr>
          <w:trHeight w:hRule="exact" w:val="717"/>
        </w:trPr>
        <w:tc>
          <w:tcPr>
            <w:tcW w:w="15618" w:type="dxa"/>
            <w:gridSpan w:val="7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ПЛАН МЕРОПРИЯТИЙ</w:t>
            </w:r>
          </w:p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по реализации регионального проекта</w:t>
            </w:r>
          </w:p>
        </w:tc>
      </w:tr>
      <w:tr w:rsidR="008F7139" w:rsidTr="00BA09B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8F7139" w:rsidTr="00BA09B3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5445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BA09B3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BA09B3">
        <w:trPr>
          <w:trHeight w:hRule="exact" w:val="2866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"В 85 субъектах Российской Федерации будут разработаны и утверждены региональные программы «Развитие детского здравоохранения, включая создание современной инфраструктуры оказания медицинской помощи детям»."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8F7139" w:rsidRDefault="008F7139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01.07.2019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 w:rsidP="00BA09B3">
            <w:pPr>
              <w:spacing w:line="230" w:lineRule="auto"/>
              <w:jc w:val="center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Минздравом России будут установлены и направлены в субъекты Российской Федерации требования к региональным программам «Развитие детского здравоохранения, включая создание современной инфраструктуры оказания медицинской помощи детям».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В 85 субъектах Российской Федерации на основании указанных требований Минздрава России к 01.07.2019 г. будут разработаны и утверждены руководителями высших органов исполнительной власти субъектов Российской Федерации региональные программы «Развитие детского здравоохранения, включающие </w:t>
            </w:r>
            <w:proofErr w:type="gramEnd"/>
          </w:p>
        </w:tc>
      </w:tr>
      <w:tr w:rsidR="008F7139" w:rsidTr="00BA09B3">
        <w:trPr>
          <w:trHeight w:hRule="exact" w:val="1633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BA09B3">
        <w:trPr>
          <w:trHeight w:hRule="exact" w:val="92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BA09B3" w:rsidRDefault="00BA09B3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8F7139" w:rsidTr="00BA09B3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8F7139" w:rsidRDefault="00BA09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32</w:t>
            </w:r>
          </w:p>
        </w:tc>
      </w:tr>
      <w:tr w:rsidR="008F7139" w:rsidTr="00BA09B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8F7139" w:rsidTr="00BA09B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BA09B3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BA09B3">
        <w:trPr>
          <w:trHeight w:hRule="exact" w:val="2865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BA09B3" w:rsidP="00BA09B3">
            <w:pPr>
              <w:spacing w:line="230" w:lineRule="auto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мероприятия по созданию современной инфраструктуры оказания медицинской помощи детям», развитию материально-технической базы медицинских организаций, оказывающих помощь детям, развитию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профилактического направления медицинской помощи детям, по улучшению репродуктивного здоровья подростков, по актуализации схем маршрутизации беременных женщин с преждевременными родами для улучшения помощи недоношенным новорожденным, а также по повышению квалификации врачей, оказывающих помощь детям.</w:t>
            </w:r>
            <w:proofErr w:type="gramEnd"/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Мероприятия региональных программ будут обеспечены соответствующим финансированием. Субъекты Российской Федерации на основании приказа Минздрава России от 1 ноября 2012 г. № 572н «Об утверждении Порядка оказания медицинской помощи по профилю «акушерство и гинекология (за исключением использования вспомогательных репродуктивных технологий)» внесли изменения в нормативные правовые документы, регулирующие </w:t>
            </w:r>
          </w:p>
        </w:tc>
      </w:tr>
      <w:tr w:rsidR="008F7139" w:rsidTr="00BA09B3">
        <w:trPr>
          <w:trHeight w:hRule="exact" w:val="4907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BA09B3">
        <w:trPr>
          <w:trHeight w:hRule="exact" w:val="92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BA09B3" w:rsidRDefault="00BA09B3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8F7139" w:rsidTr="00BA09B3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8F7139" w:rsidRDefault="00BA09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33</w:t>
            </w:r>
          </w:p>
        </w:tc>
      </w:tr>
      <w:tr w:rsidR="008F7139" w:rsidTr="00BA09B3">
        <w:trPr>
          <w:trHeight w:hRule="exact" w:val="429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8F7139" w:rsidTr="00BA09B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BA09B3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BA09B3">
        <w:trPr>
          <w:trHeight w:hRule="exact" w:val="1676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BA09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BA09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маршрутизацию беременных с учетом особенностей организации акушерской помощи в регионах, открытия новых перинатальных центров, улучшения транспортной инфраструктуры, расширение возможностей санитарной авиации. С целью снижения </w:t>
            </w:r>
            <w:r w:rsidR="0020297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младенческой смертности будет обеспечена своевременная госпитализация беременных женщин с преждевременными родами в наиболее высококвалифицированные учреждения родовспоможения для улучшения качества помощи недоношенным новорожденным. Доля преждевременных родов (22-37 недель) в перинатальных центрах составит к 2024г 60% от общего числа преждевременных родов</w:t>
            </w:r>
          </w:p>
          <w:p w:rsidR="008F7139" w:rsidRDefault="008F7139"/>
        </w:tc>
      </w:tr>
      <w:tr w:rsidR="008F7139" w:rsidTr="00BA09B3">
        <w:trPr>
          <w:trHeight w:hRule="exact" w:val="3402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"Документ опубликован"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01.07.2019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"Документ утвержден (подписан)"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01.07.2019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Распоряжение </w:t>
            </w:r>
          </w:p>
          <w:p w:rsidR="008F7139" w:rsidRDefault="008F7139"/>
        </w:tc>
      </w:tr>
    </w:tbl>
    <w:p w:rsidR="00BA09B3" w:rsidRDefault="00BA09B3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8F7139" w:rsidTr="00BA09B3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8F7139" w:rsidRDefault="00BA09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34</w:t>
            </w:r>
          </w:p>
        </w:tc>
      </w:tr>
      <w:tr w:rsidR="008F7139" w:rsidTr="00BA09B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8F7139" w:rsidTr="00BA09B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BA09B3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BA09B3">
        <w:trPr>
          <w:trHeight w:hRule="exact" w:val="2336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Результат "В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симуляционных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центрах будут обучены специалисты в области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перинатологии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, неонатологии и педиатрии"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8F7139" w:rsidRDefault="008F7139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К 2024 г. в рамках выполнения государственного задания на дополнительное профессиональное образование, установленное Минздравом России подведомственным федеральным государственным учреждениям, в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симуляционных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центрах будет повышена квалификация не менее 52,5 тыс. специалистов в области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перинатологии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, неонатологии и педиатрии, что будет способствовать совершенствованию манипуляционных и коммуникативных навыков врачей и отразится на повышении качества медицинской помощи детям и снижении смертности и инвалидности. </w:t>
            </w:r>
            <w:proofErr w:type="gramEnd"/>
          </w:p>
          <w:p w:rsidR="008F7139" w:rsidRDefault="008F7139"/>
        </w:tc>
      </w:tr>
      <w:tr w:rsidR="008F7139" w:rsidTr="00BA09B3">
        <w:trPr>
          <w:trHeight w:hRule="exact" w:val="2335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BA09B3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"20 врачей-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перинатологов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, неонатологов и педиатров прошли повышение квалификации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симуляционных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центрах"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</w:tbl>
    <w:p w:rsidR="00BA09B3" w:rsidRDefault="00BA09B3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BA09B3" w:rsidTr="00DA2CB9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BA09B3" w:rsidRDefault="00BA09B3" w:rsidP="00DA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35</w:t>
            </w:r>
          </w:p>
        </w:tc>
      </w:tr>
      <w:tr w:rsidR="00BA09B3" w:rsidTr="00DA2CB9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DA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DA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DA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DA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DA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BA09B3" w:rsidRDefault="00BA09B3" w:rsidP="00DA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BA09B3" w:rsidTr="00DA2CB9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DA2CB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DA2CB9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DA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DA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DA2CB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DA2CB9"/>
        </w:tc>
      </w:tr>
      <w:tr w:rsidR="00BA09B3" w:rsidTr="00DA2CB9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DA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DA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DA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DA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DA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DA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BA09B3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2.2.1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"20 врачей-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перинатологов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, неонатологов и педиатров прошли повышение квалификации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симуляционных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центрах"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"20 врачей-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перинатологов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, неонатологов и педиатров прошли повышение квалификации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симуляционных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центрах"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2.4.1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"20 врачей-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перинатологов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, неонатологов и педиатров прошли повышение квалификации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симуляционных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центрах"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2.5.1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"20 врачей-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перинатологов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, неонатологов и педиатров прошли повышение квалификации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симуляционных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центрах"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BA09B3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</w:tbl>
    <w:p w:rsidR="00BA09B3" w:rsidRDefault="00BA09B3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BA09B3" w:rsidTr="0095471B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BA09B3" w:rsidRDefault="00BA09B3" w:rsidP="0095471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36</w:t>
            </w:r>
          </w:p>
        </w:tc>
      </w:tr>
      <w:tr w:rsidR="00BA09B3" w:rsidTr="0095471B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95471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95471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95471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95471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95471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BA09B3" w:rsidRDefault="00BA09B3" w:rsidP="0095471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BA09B3" w:rsidTr="0095471B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95471B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95471B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95471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95471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95471B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95471B"/>
        </w:tc>
      </w:tr>
      <w:tr w:rsidR="00BA09B3" w:rsidTr="0095471B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95471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95471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95471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95471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95471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BA09B3" w:rsidRDefault="00BA09B3" w:rsidP="0095471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2.6.1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"20 врачей-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перинатологов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, неонатологов и педиатров прошли повышение квалификации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симуляционных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центрах"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BA09B3">
        <w:trPr>
          <w:trHeight w:hRule="exact" w:val="2866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"Детские поликлиники/детские поликлинические отделения медицинских организаций субъектов Российской Федерации будут дооснащены медицинскими изделиями и реализуют организационно-планировочные решения внутренних пространств, обеспечивающих комфортность пребывания детей в соответствии с приказом Минздрава России от 7 марта 2018 г. № 92н «Об утверждении Положения об организации оказания первичной медико-санитарной помощи детям»"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8F7139" w:rsidRDefault="008F7139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В первом квартале 2019 года органами государственной власти субъектов Российской Федерации в сфере охраны здоровья будут определены медицинские организации для их дооснащения медицинским оборудованием. Для каждой медицинской организации будет сформирован и согласован с Минздравом России перечень закупаемого оборудования в соответствии с требованиями приказа Минздрава России от 7 марта 2018 г. № 92н. Будут проведены конкурсные процедуры и заключены государственные контракты по поставке оборудования, которое до конца 2019 года будет введено в эксплуатацию. Для медицинских организаций, определенных органами государственной власти субъектов Российской Федерации в сфере охраны </w:t>
            </w:r>
            <w:r w:rsidR="00BA09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здоровья, будут проведены конкурсные процедуры и заключены государственные контракты для реализации организационно-планировочных решений внутренних</w:t>
            </w:r>
          </w:p>
          <w:p w:rsidR="008F7139" w:rsidRDefault="008F7139"/>
        </w:tc>
      </w:tr>
      <w:tr w:rsidR="008F7139" w:rsidTr="00BA09B3">
        <w:trPr>
          <w:trHeight w:hRule="exact" w:val="1662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BA09B3">
        <w:trPr>
          <w:trHeight w:hRule="exact" w:val="2691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BA09B3" w:rsidRDefault="00BA09B3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8F7139" w:rsidTr="00BA09B3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8F7139" w:rsidRDefault="00BA09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37</w:t>
            </w:r>
          </w:p>
        </w:tc>
      </w:tr>
      <w:tr w:rsidR="008F7139" w:rsidTr="00BA09B3">
        <w:trPr>
          <w:trHeight w:hRule="exact" w:val="429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8F7139" w:rsidTr="00BA09B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BA09B3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BA09B3">
        <w:trPr>
          <w:trHeight w:hRule="exact" w:val="2865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пространств. В первом квартале 2020 года органами государственной власти субъектов Российской Федерации в сфере охраны здоровья будут определены медицинские организации для их дооснащения медицинским оборудованием. Для каждой медицинской организации будет сформирован и согласован с Минздравом России перечень закупаемого оборудования в соответствии с требованиями приказа Минздрава России от 7 марта 2018 г. № 92н. Будут проведены конкурсные процедуры и заключены государственные контракты по поставке оборудования, которое до конца 2020 года будет введено в эксплуатацию. Для медицинских организаций, определенных органами государственной власти субъектов российской Федерации в сфере охраны здоровья, в первом полугодии 2020 года будут проведены конкурсные процедуры и заключены </w:t>
            </w:r>
            <w:r w:rsidR="00BA09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государственные контракты для реализации организационно-планировочных решений внутренних пространств. Данные меры будут направлены на повышение качества</w:t>
            </w:r>
          </w:p>
          <w:p w:rsidR="008F7139" w:rsidRDefault="008F7139"/>
        </w:tc>
      </w:tr>
      <w:tr w:rsidR="008F7139" w:rsidTr="00BA09B3">
        <w:trPr>
          <w:trHeight w:hRule="exact" w:val="2637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BA09B3">
        <w:trPr>
          <w:trHeight w:hRule="exact" w:val="2636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BA09B3" w:rsidRDefault="00BA09B3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8F7139" w:rsidTr="00BA09B3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8F7139" w:rsidRDefault="00BA09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38</w:t>
            </w:r>
          </w:p>
        </w:tc>
      </w:tr>
      <w:tr w:rsidR="008F7139" w:rsidTr="00BA09B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8F7139" w:rsidTr="00BA09B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BA09B3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BA09B3">
        <w:trPr>
          <w:trHeight w:hRule="exact" w:val="2866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оказания первичной медико-санитарной помощи детям, создание условий для внедрения принципов бережливого производства и комфортного пребывания детей и их родителей при оказании первичной медико-санитарной помощи, сокращение времени ожидания в очереди при обращении в указанные организации, облегчение записи к врачу, уменьшение времени ожидания приема, создание понятной системы навигации и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логистически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правильного расположения кабинетов.</w:t>
            </w:r>
            <w:proofErr w:type="gramEnd"/>
            <w:r w:rsidR="00BA09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Это создаст условия для увеличения доли посещения детьми медицинских организаций с профилактическими целями, что позволит предупредить развитие хронических заболеваний не только в детском, но и во взрослом возрасте. Реализация организационно-планировочных решений внутренних пространств детских поликлиник/поликлинических </w:t>
            </w:r>
            <w:r w:rsidR="00BA09B3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отделений медицинских организаций послужит основой для формирования «Новой модели медицинских организаций, оказывающих первичную медико-санитарную помощь», предусмотренную проектом «Развитие</w:t>
            </w:r>
          </w:p>
          <w:p w:rsidR="008F7139" w:rsidRDefault="008F7139"/>
        </w:tc>
      </w:tr>
      <w:tr w:rsidR="008F7139" w:rsidTr="00BA09B3">
        <w:trPr>
          <w:trHeight w:hRule="exact" w:val="2636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BA09B3">
        <w:trPr>
          <w:trHeight w:hRule="exact" w:val="2637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BA09B3" w:rsidRDefault="00BA09B3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8F7139" w:rsidTr="00BA09B3">
        <w:trPr>
          <w:trHeight w:hRule="exact" w:val="429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8F7139" w:rsidRDefault="00BA09B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39</w:t>
            </w:r>
          </w:p>
        </w:tc>
      </w:tr>
      <w:tr w:rsidR="008F7139" w:rsidTr="00BA09B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8F7139" w:rsidTr="00BA09B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BA09B3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BA09B3">
        <w:trPr>
          <w:trHeight w:hRule="exact" w:val="2593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системы оказания первичной медико-санитарной помощи». В 2021г органами государственной власти субъектов Российской Федерации в сфере охраны здоровья будут продолжены мероприятия по дооснащению медицинским оборудованием и реализации организационно-планировочных решений внутренних пространств детских поликлиник/детских поликлинических отделений медицинских организаций. </w:t>
            </w:r>
          </w:p>
          <w:p w:rsidR="008F7139" w:rsidRDefault="008F7139"/>
        </w:tc>
      </w:tr>
      <w:tr w:rsidR="008F7139" w:rsidTr="00BA09B3">
        <w:trPr>
          <w:trHeight w:hRule="exact" w:val="921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BA09B3">
        <w:trPr>
          <w:trHeight w:hRule="exact" w:val="176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"Заключено соглашение о предоставлении субсидии юридическому (физическому) лицу (соглашение о предоставлении субсидии юридическому (физическому) лицу включено в реестр соглашений)"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Контрольная точка "Предоставлен отчет о выполнении соглашения о предоставлении субсидии юридическому (физическому) лицу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ab/>
              <w:t>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</w:tbl>
    <w:p w:rsidR="003D124E" w:rsidRDefault="003D124E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3D124E" w:rsidTr="001B2D2C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3D124E" w:rsidRDefault="003D124E" w:rsidP="001B2D2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40</w:t>
            </w:r>
          </w:p>
        </w:tc>
      </w:tr>
      <w:tr w:rsidR="003D124E" w:rsidTr="001B2D2C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1B2D2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1B2D2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1B2D2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1B2D2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1B2D2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3D124E" w:rsidRDefault="003D124E" w:rsidP="001B2D2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3D124E" w:rsidTr="001B2D2C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1B2D2C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1B2D2C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1B2D2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1B2D2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1B2D2C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1B2D2C"/>
        </w:tc>
      </w:tr>
      <w:tr w:rsidR="003D124E" w:rsidTr="001B2D2C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1B2D2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1B2D2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1B2D2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1B2D2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1B2D2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1B2D2C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BA09B3">
        <w:trPr>
          <w:trHeight w:hRule="exact" w:val="1677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3.3.1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"Дооснащены медицинскими изделиями и реализовали организационно-планировочные решения внутренних пространств, обеспечивающих комфортность пребывания детей не менее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чем 20% детских поликлиник/детских поликлинических отделений медицинских организаций в соответствии с требованиями приказа Минздрава России от 7 марта 2018 г. № 92н "Об утверждении Положения об организации оказания первичной медико-санитарной помощи детям""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BA09B3">
        <w:trPr>
          <w:trHeight w:hRule="exact" w:val="1662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 w:rsidP="003D124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</w:t>
            </w:r>
            <w:r w:rsidR="003D124E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1676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 w:rsidP="003D124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</w:t>
            </w:r>
            <w:r w:rsidR="003D124E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"Дооснащены медицинскими изделиями и реализовали организационно-планировочные решения внутренних пространств, обеспечивающих комфортность пребывания детей не менее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чем 95% детских поликлиник/детских поликлинических отделений медицинских организаций в соответствии с требованиями приказа Минздрава России от 7 марта 2018 г. № 92н "Об утверждении Положения об организации оказания первичной медико-санитарной помощи детям""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01.01.2020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BA09B3">
        <w:trPr>
          <w:trHeight w:hRule="exact" w:val="1662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3D124E" w:rsidRDefault="003D124E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3D124E" w:rsidTr="00C418C1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3D124E" w:rsidRDefault="003D124E" w:rsidP="00C418C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41</w:t>
            </w:r>
          </w:p>
        </w:tc>
      </w:tr>
      <w:tr w:rsidR="003D124E" w:rsidTr="00C418C1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418C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418C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418C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418C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418C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3D124E" w:rsidRDefault="003D124E" w:rsidP="00C418C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3D124E" w:rsidTr="00C418C1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418C1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418C1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418C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418C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418C1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418C1"/>
        </w:tc>
      </w:tr>
      <w:tr w:rsidR="003D124E" w:rsidTr="00C418C1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418C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418C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418C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418C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418C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418C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 w:rsidP="003D124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</w:t>
            </w:r>
            <w:r w:rsidR="003D124E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1677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 w:rsidP="003D124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</w:t>
            </w:r>
            <w:r w:rsidR="003D124E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.1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"Дооснащены медицинскими изделиями и реализовали организационно-планировочные решения внутренних пространств, обеспечивающих комфортность пребывания детей не менее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чем 20% детских поликлиник/детских поликлинических отделений медицинских организаций в соответствии с требованиями приказа Минздрава России от 7 марта 2018 г. № 92н "Об утверждении Положения об организации оказания первичной медико-санитарной помощи детям""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01.01.2021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BA09B3">
        <w:trPr>
          <w:trHeight w:hRule="exact" w:val="1662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3D124E">
        <w:trPr>
          <w:trHeight w:hRule="exact" w:val="409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 w:rsidP="003D124E">
            <w:pPr>
              <w:spacing w:line="230" w:lineRule="auto"/>
              <w:jc w:val="both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Результат "Будет увеличен охват профилактическими медицинскими осмотрами детей в возрасте 15-17 лет в рамках реализации приказа Минздрава России от 10 августа 2017 г. № 514н «О Порядке проведения профилактических медицинских осмотров несовершеннолетних»: </w:t>
            </w:r>
            <w:r w:rsidR="003D124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девочек - врачами акушерами-гинекологами; мальчиков - врачами детскими урологами-андрологами"</w:t>
            </w:r>
            <w:r w:rsidR="003D124E"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 w:rsidP="003D124E">
            <w:pPr>
              <w:spacing w:line="230" w:lineRule="auto"/>
              <w:jc w:val="center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В 2019 году в рамках Программы государственных гарантий бесплатного оказания гражданам медицинской помощи на 2019 год и на плановый период 2020 и 2021 годов предусмотрено увеличение норматива </w:t>
            </w:r>
            <w:r w:rsidR="003D124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объема медицинской помощи в амбулаторных условиях, оказанной с профилактическими и иными целями, в том числе впервые будет установлен норматив для проведения профилактических медицинских осмотров и норматив финансовых затрат на проведение этих осмотров.</w:t>
            </w:r>
            <w:proofErr w:type="gramEnd"/>
          </w:p>
        </w:tc>
      </w:tr>
    </w:tbl>
    <w:p w:rsidR="00A4738B" w:rsidRDefault="00A4738B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3D124E" w:rsidTr="009948C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3D124E" w:rsidRDefault="003D124E" w:rsidP="009948C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42</w:t>
            </w:r>
          </w:p>
        </w:tc>
      </w:tr>
      <w:tr w:rsidR="003D124E" w:rsidTr="009948CA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9948C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9948C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9948C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9948C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9948C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3D124E" w:rsidRDefault="003D124E" w:rsidP="009948C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3D124E" w:rsidTr="009948CA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9948C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9948C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9948C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9948C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9948C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9948CA"/>
        </w:tc>
      </w:tr>
      <w:tr w:rsidR="003D124E" w:rsidTr="009948CA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9948C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9948C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9948C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9948C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9948C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9948C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BA09B3">
        <w:trPr>
          <w:trHeight w:hRule="exact" w:val="2865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8F7139" w:rsidRDefault="008F7139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Начиная с 2019 года, органами государственной власти субъектов Российской Федерации в сфере охраны здоровья в рамках региональных программ будет проведено ежегодно не менее 500 информационно-коммуникационных мероприятий (круглые столы, конференции, лекции, школы, в том числе в интерактивном режиме, при участии средств массовой информации, издание печатных агитационных материалов) по вопросам необходимости проведения профилактических медицинских осмотров несовершеннолетних: девочек – врачами акушерами-гинекологами;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мальчиков – врачами детскими урологами-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андрологами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. Также будут проведены разъяснительные работы с подростками и их родителями/законными представителями в отношении </w:t>
            </w:r>
            <w:r w:rsidR="003D124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необходимости проведения профилактических медицинских осмотров. Указанные меры позволят увеличить охват профилактическими медицинскими осмотрами детей в возрасте 15-17 лет до 80% на 31.12.2024г, что в свою очередь будет</w:t>
            </w:r>
          </w:p>
          <w:p w:rsidR="008F7139" w:rsidRDefault="008F7139"/>
        </w:tc>
      </w:tr>
      <w:tr w:rsidR="008F7139" w:rsidTr="00BA09B3">
        <w:trPr>
          <w:trHeight w:hRule="exact" w:val="2637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3D124E">
        <w:trPr>
          <w:trHeight w:hRule="exact" w:val="2691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3D124E" w:rsidRDefault="003D124E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3D124E" w:rsidTr="00D500F3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3D124E" w:rsidRDefault="003D124E" w:rsidP="00D500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43</w:t>
            </w:r>
          </w:p>
        </w:tc>
      </w:tr>
      <w:tr w:rsidR="003D124E" w:rsidTr="00D500F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D500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D500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D500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D500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D500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3D124E" w:rsidRDefault="003D124E" w:rsidP="00D500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3D124E" w:rsidTr="00D500F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D500F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D500F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D500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D500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D500F3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D500F3"/>
        </w:tc>
      </w:tr>
      <w:tr w:rsidR="003D124E" w:rsidTr="00D500F3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D500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D500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D500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D500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D500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D500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BA09B3">
        <w:trPr>
          <w:trHeight w:hRule="exact" w:val="2866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способствовать раннему выявлению и лечению имеющейся патологии, предотвратить нарушения репродуктивного здоровья в будущем путем профилактических и реабилитационных мероприятий. Кроме того, Федеральной службой по надзору в сфере здравоохранения и Федеральным фондом обязательного медицинского страхования будут проводиться выборочные проверочные мероприятия (аудиты), направленные на улучшение качества проведения профилактических медицинских осмотров несовершеннолетних.</w:t>
            </w:r>
          </w:p>
          <w:p w:rsidR="008F7139" w:rsidRDefault="008F7139"/>
        </w:tc>
      </w:tr>
      <w:tr w:rsidR="008F7139" w:rsidTr="003D124E">
        <w:trPr>
          <w:trHeight w:hRule="exact" w:val="1114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3D124E">
        <w:trPr>
          <w:trHeight w:hRule="exact" w:val="92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1548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4.1.1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"Проведены информационно-коммуникационные мероприятия, направленные на формирование и поддержание здорового образа жизни, а также по вопросам необходимости проведения профилактических медицинских осмотров несовершеннолетних: девочек - врачами акушерами-гинекологами, мальчиков - врачами урологами-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андрологами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среди детей и их родителей/законных представителей, педагогических работников образовательных организаций "</w:t>
            </w:r>
            <w:proofErr w:type="gramEnd"/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BA09B3">
        <w:trPr>
          <w:trHeight w:hRule="exact" w:val="1533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3D124E" w:rsidRDefault="003D124E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3D124E" w:rsidTr="003F7E36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3D124E" w:rsidRDefault="003D124E" w:rsidP="003F7E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44</w:t>
            </w:r>
          </w:p>
        </w:tc>
      </w:tr>
      <w:tr w:rsidR="003D124E" w:rsidTr="003F7E36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3F7E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3F7E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3F7E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3F7E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3F7E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3D124E" w:rsidRDefault="003D124E" w:rsidP="003F7E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3D124E" w:rsidTr="003F7E36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3F7E36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3F7E36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3F7E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3F7E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3F7E36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3F7E36"/>
        </w:tc>
      </w:tr>
      <w:tr w:rsidR="003D124E" w:rsidTr="003F7E36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3F7E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3F7E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3F7E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3F7E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3F7E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3F7E3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1548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4.2.1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"Проведены информационно-коммуникационные мероприятия, направленные на формирование и поддержание здорового образа жизни, а также по вопросам необходимости проведения профилактических медицинских осмотров несовершеннолетних: девочек - врачами акушерами-гинекологами, мальчиков - врачами урологами-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андрологами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среди детей и их родителей/законных представителей, педагогических работников образовательных организаций "</w:t>
            </w:r>
            <w:proofErr w:type="gramEnd"/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01.01.2020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BA09B3">
        <w:trPr>
          <w:trHeight w:hRule="exact" w:val="1533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1548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4.3.1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"Проведены информационно-коммуникационные мероприятия, направленные на формирование и поддержание здорового образа жизни, а также по вопросам необходимости проведения профилактических медицинских осмотров несовершеннолетних: девочек - врачами акушерами-гинекологами, мальчиков - врачами урологами-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андрологами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среди детей и их родителей/законных представителей, педагогических работников образовательных организаций "</w:t>
            </w:r>
            <w:proofErr w:type="gramEnd"/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01.01.2021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BA09B3">
        <w:trPr>
          <w:trHeight w:hRule="exact" w:val="1533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3D124E" w:rsidRDefault="003D124E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3D124E" w:rsidTr="00CD178D">
        <w:trPr>
          <w:trHeight w:hRule="exact" w:val="429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3D124E" w:rsidRDefault="003D124E" w:rsidP="00CD178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45</w:t>
            </w:r>
          </w:p>
        </w:tc>
      </w:tr>
      <w:tr w:rsidR="003D124E" w:rsidTr="00CD178D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D178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D178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D178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D178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D178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3D124E" w:rsidRDefault="003D124E" w:rsidP="00CD178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3D124E" w:rsidTr="00CD178D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D178D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D178D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D178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D178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D178D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D178D"/>
        </w:tc>
      </w:tr>
      <w:tr w:rsidR="003D124E" w:rsidTr="00CD178D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D178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D178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D178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D178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D178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CD178D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1547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4.4.1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"Проведены информационно-коммуникационные мероприятия, направленные на формирование и поддержание здорового образа жизни, а также по вопросам необходимости проведения профилактических медицинских осмотров несовершеннолетних: девочек - врачами акушерами-гинекологами, мальчиков - врачами урологами-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андрологами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среди детей и их родителей/законных представителей, педагогических работников образовательных организаций "</w:t>
            </w:r>
            <w:proofErr w:type="gramEnd"/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01.01.2022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BA09B3">
        <w:trPr>
          <w:trHeight w:hRule="exact" w:val="1534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1547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4.5.1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"Проведены информационно-коммуникационные мероприятия, направленные на формирование и поддержание здорового образа жизни, а также по вопросам необходимости проведения профилактических медицинских осмотров несовершеннолетних: девочек - врачами акушерами-гинекологами, мальчиков - врачами урологами-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андрологами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среди детей и их родителей/законных представителей, педагогических работников образовательных организаций "</w:t>
            </w:r>
            <w:proofErr w:type="gramEnd"/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01.01.2023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BA09B3">
        <w:trPr>
          <w:trHeight w:hRule="exact" w:val="1533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3D124E" w:rsidRDefault="003D124E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3D124E" w:rsidTr="00AE0D46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3D124E" w:rsidRDefault="003D124E" w:rsidP="00AE0D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46</w:t>
            </w:r>
          </w:p>
        </w:tc>
      </w:tr>
      <w:tr w:rsidR="003D124E" w:rsidTr="00AE0D46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AE0D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AE0D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AE0D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AE0D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AE0D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3D124E" w:rsidRDefault="003D124E" w:rsidP="00AE0D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3D124E" w:rsidTr="00AE0D46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AE0D46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AE0D46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AE0D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AE0D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AE0D46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AE0D46"/>
        </w:tc>
      </w:tr>
      <w:tr w:rsidR="003D124E" w:rsidTr="00AE0D46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AE0D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AE0D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AE0D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AE0D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AE0D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AE0D4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3D124E">
        <w:trPr>
          <w:trHeight w:hRule="exact" w:val="82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1547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4.6.1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"Проведены информационно-коммуникационные мероприятия, направленные на формирование и поддержание здорового образа жизни, а также по вопросам необходимости проведения профилактических медицинских осмотров несовершеннолетних: девочек - врачами акушерами-гинекологами, мальчиков - врачами урологами-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андрологами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среди детей и их родителей/законных представителей, педагогических работников образовательных организаций "</w:t>
            </w:r>
            <w:proofErr w:type="gramEnd"/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01.01.2024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3D124E">
        <w:trPr>
          <w:trHeight w:hRule="exact" w:val="1427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BA09B3">
        <w:trPr>
          <w:trHeight w:hRule="exact" w:val="2866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"Будет оказана медицинская помощь женщинам в период беременности, родов и в послеродовый период, в том числе за счет средств родовых сертификатов"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8F7139" w:rsidRDefault="008F7139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 w:rsidP="003D124E">
            <w:pPr>
              <w:spacing w:line="230" w:lineRule="auto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За счет средств родовых сертификатов (Федеральный закон от 28.11.2018 № 431-ФЗ «О бюджете Фонда социального страхования Российской Федерации на 2019 г и на плановый период 2020 и 2021 годов») в 2019 г. получат медицинскую помощь не менее 1350 тыс. женщин, а далее – согласно Проекту Федерального закона «О бюджете Фонда социального страхования РФ» на последующие годы к 31.12.2024г получат медицинскую помощь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не менее не менее 8000 тыс</w:t>
            </w:r>
            <w:r w:rsidR="00A473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женщин (нарастающим итогом), что позволит укрепить материально- техническую базу </w:t>
            </w:r>
          </w:p>
        </w:tc>
      </w:tr>
      <w:tr w:rsidR="008F7139" w:rsidTr="003D124E">
        <w:trPr>
          <w:trHeight w:hRule="exact" w:val="139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  <w:tr w:rsidR="008F7139" w:rsidTr="00A4738B">
        <w:trPr>
          <w:trHeight w:hRule="exact" w:val="275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8F7139"/>
        </w:tc>
      </w:tr>
    </w:tbl>
    <w:p w:rsidR="003D124E" w:rsidRDefault="003D124E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8F7139" w:rsidTr="00BA09B3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8F7139" w:rsidRDefault="003D124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47</w:t>
            </w:r>
          </w:p>
        </w:tc>
      </w:tr>
      <w:tr w:rsidR="003D124E" w:rsidTr="00022620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02262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02262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02262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02262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02262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3D124E" w:rsidRDefault="003D124E" w:rsidP="0002262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3D124E" w:rsidTr="00022620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022620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022620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02262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02262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022620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022620"/>
        </w:tc>
      </w:tr>
      <w:tr w:rsidR="003D124E" w:rsidTr="00022620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02262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02262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02262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02262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02262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3D124E" w:rsidRDefault="003D124E" w:rsidP="0002262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3D124E" w:rsidTr="003D124E">
        <w:trPr>
          <w:trHeight w:hRule="exact" w:val="167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D124E" w:rsidRDefault="003D124E" w:rsidP="0098223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D124E" w:rsidRDefault="003D124E" w:rsidP="00982238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3D124E" w:rsidRDefault="003D124E" w:rsidP="0098223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D124E" w:rsidRDefault="003D124E" w:rsidP="0098223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D124E" w:rsidRDefault="003D124E" w:rsidP="00982238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3D124E" w:rsidRDefault="003D124E" w:rsidP="00982238"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учреждений родовспоможения (женских консультаций, родильных домов, перинатальных центров и др.) и повысить качество оказания медицинской помощи, а также мотивацию специалистов к работе.</w:t>
            </w:r>
          </w:p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123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"Оказана медицинская помощь женщинам в период беременности, родов и в послеродовый период, в том числе за счет средств родовых сертификатов"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3D124E">
        <w:trPr>
          <w:trHeight w:hRule="exact" w:val="245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Докладная записка на основании информации Фонда социального страхования Российской Федерации для формирования отчета в ПК за октябрь и ноябрь 2020 г. Окончательный отчет за 4 квартал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согласно Постановления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Правительства Российской Федерации от 31 декабря 2010 г. №1233</w:t>
            </w:r>
          </w:p>
          <w:p w:rsidR="008F7139" w:rsidRDefault="008F7139"/>
        </w:tc>
      </w:tr>
      <w:tr w:rsidR="008F7139" w:rsidTr="003D124E">
        <w:trPr>
          <w:trHeight w:hRule="exact" w:val="749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123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"Оказана медицинская помощь женщинам в период беременности, родов и в послеродовый период, в том числе за счет средств родовых сертификатов"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</w:tbl>
    <w:p w:rsidR="003D124E" w:rsidRDefault="003D124E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8F7139" w:rsidTr="00BA09B3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8F7139" w:rsidRDefault="003D124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48</w:t>
            </w:r>
          </w:p>
        </w:tc>
      </w:tr>
      <w:tr w:rsidR="008F7139" w:rsidTr="00BA09B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8F7139" w:rsidTr="00BA09B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8F7139"/>
        </w:tc>
      </w:tr>
      <w:tr w:rsidR="008F7139" w:rsidTr="00BA09B3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BA09B3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123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5.4.1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"Оказана медицинская помощь женщинам в период беременности, родов и в послеродовый период, в том числе за счет средств родовых сертификатов"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123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5.5.1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"Оказана медицинская помощь женщинам в период беременности, родов и в послеродовый период, в том числе за счет средств родовых сертификатов"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BA09B3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  <w:tr w:rsidR="008F7139" w:rsidTr="00BA09B3">
        <w:trPr>
          <w:trHeight w:hRule="exact" w:val="123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5.6.1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"Оказана медицинская помощь женщинам в период беременности, родов и в послеродовый период, в том числе за счет средств родовых сертификатов"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  <w:tr w:rsidR="008F7139" w:rsidTr="00BA09B3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5.7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8F7139" w:rsidRDefault="008F7139"/>
        </w:tc>
      </w:tr>
    </w:tbl>
    <w:p w:rsidR="00A4738B" w:rsidRDefault="00A4738B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A4738B" w:rsidTr="00B008D4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A4738B" w:rsidRDefault="00A4738B" w:rsidP="00B008D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49</w:t>
            </w:r>
          </w:p>
        </w:tc>
      </w:tr>
      <w:tr w:rsidR="00A4738B" w:rsidTr="00B008D4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4738B" w:rsidRDefault="00A4738B" w:rsidP="00B008D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4738B" w:rsidRDefault="00A4738B" w:rsidP="00B008D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4738B" w:rsidRDefault="00A4738B" w:rsidP="00B008D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4738B" w:rsidRDefault="00A4738B" w:rsidP="00B008D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4738B" w:rsidRDefault="00A4738B" w:rsidP="00B008D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A4738B" w:rsidRDefault="00A4738B" w:rsidP="00B008D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A4738B" w:rsidTr="00B008D4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4738B" w:rsidRDefault="00A4738B" w:rsidP="00B008D4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4738B" w:rsidRDefault="00A4738B" w:rsidP="00B008D4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4738B" w:rsidRDefault="00A4738B" w:rsidP="00B008D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4738B" w:rsidRDefault="00A4738B" w:rsidP="00B008D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4738B" w:rsidRDefault="00A4738B" w:rsidP="00B008D4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4738B" w:rsidRDefault="00A4738B" w:rsidP="00B008D4"/>
        </w:tc>
      </w:tr>
      <w:tr w:rsidR="00A4738B" w:rsidTr="00B008D4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4738B" w:rsidRDefault="00A4738B" w:rsidP="00B008D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4738B" w:rsidRDefault="00A4738B" w:rsidP="00B008D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4738B" w:rsidRDefault="00A4738B" w:rsidP="00B008D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4738B" w:rsidRDefault="00A4738B" w:rsidP="00B008D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4738B" w:rsidRDefault="00A4738B" w:rsidP="00B008D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4738B" w:rsidRDefault="00A4738B" w:rsidP="00B008D4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8F7139" w:rsidTr="00BA09B3">
        <w:trPr>
          <w:trHeight w:hRule="exact" w:val="123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5.7.1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"Оказана медицинская помощь женщинам в период беременности, родов и в послеродовый период, в том числе за счет средств родовых сертификатов"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Антипов Евгений Юрьевич,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8F7139" w:rsidRDefault="0020297F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Докладная записка </w:t>
            </w:r>
          </w:p>
          <w:p w:rsidR="008F7139" w:rsidRDefault="008F7139"/>
        </w:tc>
      </w:tr>
    </w:tbl>
    <w:p w:rsidR="0020297F" w:rsidRDefault="0020297F" w:rsidP="00A4738B">
      <w:bookmarkStart w:id="0" w:name="_GoBack"/>
      <w:bookmarkEnd w:id="0"/>
    </w:p>
    <w:sectPr w:rsidR="0020297F" w:rsidSect="002416B2">
      <w:pgSz w:w="16834" w:h="11909" w:orient="landscape"/>
      <w:pgMar w:top="284" w:right="562" w:bottom="142" w:left="562" w:header="562" w:footer="512" w:gutter="0"/>
      <w:cols w:space="720"/>
      <w:docGrid w:linePitch="2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</w:compat>
  <w:rsids>
    <w:rsidRoot w:val="008F7139"/>
    <w:rsid w:val="000D23BF"/>
    <w:rsid w:val="001A5D57"/>
    <w:rsid w:val="001A6FB9"/>
    <w:rsid w:val="0020297F"/>
    <w:rsid w:val="002416B2"/>
    <w:rsid w:val="00321DE1"/>
    <w:rsid w:val="003D124E"/>
    <w:rsid w:val="0085506C"/>
    <w:rsid w:val="008B37B3"/>
    <w:rsid w:val="008F7139"/>
    <w:rsid w:val="00932D9F"/>
    <w:rsid w:val="00A4738B"/>
    <w:rsid w:val="00BA09B3"/>
    <w:rsid w:val="00CE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sz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rPr>
      <w:rFonts w:ascii="Times New Roman" w:hAnsi="Times New Roman" w:cs="Times New Roman"/>
      <w:color w:val="696969"/>
      <w:spacing w:val="-2"/>
      <w:sz w:val="24"/>
    </w:rPr>
  </w:style>
  <w:style w:type="paragraph" w:customStyle="1" w:styleId="10">
    <w:name w:val="Стиль1"/>
    <w:basedOn w:val="a"/>
    <w:rPr>
      <w:rFonts w:ascii="Times New Roman" w:hAnsi="Times New Roman" w:cs="Times New Roman"/>
      <w:color w:val="696969"/>
      <w:spacing w:val="-2"/>
      <w:sz w:val="24"/>
    </w:rPr>
  </w:style>
  <w:style w:type="paragraph" w:customStyle="1" w:styleId="11">
    <w:name w:val="Стиль1"/>
    <w:basedOn w:val="a"/>
    <w:rPr>
      <w:rFonts w:ascii="Times New Roman" w:hAnsi="Times New Roman" w:cs="Times New Roman"/>
      <w:color w:val="000000"/>
      <w:spacing w:val="-2"/>
      <w:sz w:val="24"/>
    </w:rPr>
  </w:style>
  <w:style w:type="table" w:styleId="a3">
    <w:name w:val="Table Grid"/>
    <w:basedOn w:val="a1"/>
    <w:uiPriority w:val="39"/>
    <w:rsid w:val="00321DE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B37B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37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sz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rPr>
      <w:rFonts w:ascii="Times New Roman" w:hAnsi="Times New Roman" w:cs="Times New Roman"/>
      <w:color w:val="696969"/>
      <w:spacing w:val="-2"/>
      <w:sz w:val="24"/>
    </w:rPr>
  </w:style>
  <w:style w:type="paragraph" w:customStyle="1" w:styleId="10">
    <w:name w:val="Стиль1"/>
    <w:basedOn w:val="a"/>
    <w:rPr>
      <w:rFonts w:ascii="Times New Roman" w:hAnsi="Times New Roman" w:cs="Times New Roman"/>
      <w:color w:val="696969"/>
      <w:spacing w:val="-2"/>
      <w:sz w:val="24"/>
    </w:rPr>
  </w:style>
  <w:style w:type="paragraph" w:customStyle="1" w:styleId="11">
    <w:name w:val="Стиль1"/>
    <w:basedOn w:val="a"/>
    <w:rPr>
      <w:rFonts w:ascii="Times New Roman" w:hAnsi="Times New Roman" w:cs="Times New Roman"/>
      <w:color w:val="000000"/>
      <w:spacing w:val="-2"/>
      <w:sz w:val="24"/>
    </w:rPr>
  </w:style>
  <w:style w:type="table" w:styleId="a3">
    <w:name w:val="Table Grid"/>
    <w:basedOn w:val="a1"/>
    <w:uiPriority w:val="39"/>
    <w:rsid w:val="00321DE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B37B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37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56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0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49</Pages>
  <Words>9122</Words>
  <Characters>51997</Characters>
  <Application>Microsoft Office Word</Application>
  <DocSecurity>0</DocSecurity>
  <Lines>433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RP_Detskoe_zdravooxranenie_Sankt-Peterburga</vt:lpstr>
    </vt:vector>
  </TitlesOfParts>
  <Company>Stimulsoft Reports 2019.3.4 from 5 August 2019</Company>
  <LinksUpToDate>false</LinksUpToDate>
  <CharactersWithSpaces>60998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RP_Detskoe_zdravooxranenie_Sankt-Peterburga</dc:title>
  <dc:subject>RP_Detskoe_zdravooxranenie_Sankt-Peterburga</dc:subject>
  <dc:creator>Лаушкина Ольга Олеговна</dc:creator>
  <cp:lastModifiedBy>Яблонский Казимир Петрович</cp:lastModifiedBy>
  <cp:revision>9</cp:revision>
  <dcterms:created xsi:type="dcterms:W3CDTF">2020-03-12T11:47:00Z</dcterms:created>
  <dcterms:modified xsi:type="dcterms:W3CDTF">2020-08-26T13:17:00Z</dcterms:modified>
</cp:coreProperties>
</file>