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4AE3" w14:textId="14A26358" w:rsidR="00D42D69" w:rsidRPr="0025562B" w:rsidRDefault="00D42D69" w:rsidP="00D42D69">
      <w:pPr>
        <w:ind w:left="5103" w:firstLine="0"/>
        <w:jc w:val="left"/>
        <w:outlineLvl w:val="0"/>
        <w:rPr>
          <w:color w:val="000000"/>
        </w:rPr>
      </w:pPr>
      <w:r w:rsidRPr="0025562B">
        <w:rPr>
          <w:color w:val="000000"/>
        </w:rPr>
        <w:t xml:space="preserve">Приложение № </w:t>
      </w:r>
      <w:r>
        <w:rPr>
          <w:color w:val="000000"/>
        </w:rPr>
        <w:t>9</w:t>
      </w:r>
    </w:p>
    <w:p w14:paraId="6FD3EE15" w14:textId="77777777" w:rsidR="00D42D69" w:rsidRPr="0025562B" w:rsidRDefault="00D42D69" w:rsidP="00D42D69">
      <w:pPr>
        <w:ind w:left="5103" w:firstLine="0"/>
        <w:jc w:val="left"/>
        <w:outlineLvl w:val="0"/>
        <w:rPr>
          <w:color w:val="000000"/>
        </w:rPr>
      </w:pPr>
      <w:r w:rsidRPr="0025562B">
        <w:rPr>
          <w:color w:val="000000"/>
        </w:rPr>
        <w:t>к Территориальной программе</w:t>
      </w:r>
    </w:p>
    <w:p w14:paraId="30619324" w14:textId="77777777" w:rsidR="00D42D69" w:rsidRPr="0025562B" w:rsidRDefault="00D42D69" w:rsidP="00D42D69">
      <w:pPr>
        <w:ind w:left="5103" w:firstLine="0"/>
        <w:jc w:val="left"/>
        <w:outlineLvl w:val="0"/>
        <w:rPr>
          <w:color w:val="000000"/>
        </w:rPr>
      </w:pPr>
      <w:r w:rsidRPr="0025562B">
        <w:rPr>
          <w:color w:val="000000"/>
        </w:rPr>
        <w:t>государственных гарантий</w:t>
      </w:r>
    </w:p>
    <w:p w14:paraId="2A569B21" w14:textId="77777777" w:rsidR="00D42D69" w:rsidRPr="0025562B" w:rsidRDefault="00D42D69" w:rsidP="00D42D69">
      <w:pPr>
        <w:ind w:left="5103" w:firstLine="0"/>
        <w:jc w:val="left"/>
        <w:outlineLvl w:val="0"/>
        <w:rPr>
          <w:color w:val="000000"/>
        </w:rPr>
      </w:pPr>
      <w:r w:rsidRPr="0025562B">
        <w:rPr>
          <w:color w:val="000000"/>
        </w:rPr>
        <w:t>бесплатного оказания гражданам</w:t>
      </w:r>
    </w:p>
    <w:p w14:paraId="578A0CAA" w14:textId="77777777" w:rsidR="00D42D69" w:rsidRPr="0025562B" w:rsidRDefault="00D42D69" w:rsidP="00D42D69">
      <w:pPr>
        <w:ind w:left="5103" w:firstLine="0"/>
        <w:jc w:val="left"/>
        <w:outlineLvl w:val="0"/>
        <w:rPr>
          <w:color w:val="000000"/>
        </w:rPr>
      </w:pPr>
      <w:r w:rsidRPr="0025562B">
        <w:rPr>
          <w:color w:val="000000"/>
        </w:rPr>
        <w:t xml:space="preserve">медицинской помощи </w:t>
      </w:r>
      <w:r>
        <w:rPr>
          <w:color w:val="000000"/>
        </w:rPr>
        <w:br/>
      </w:r>
      <w:r w:rsidRPr="0025562B">
        <w:rPr>
          <w:color w:val="000000"/>
        </w:rPr>
        <w:t>в Санкт-Петербурге</w:t>
      </w:r>
      <w:r>
        <w:rPr>
          <w:color w:val="000000"/>
        </w:rPr>
        <w:t xml:space="preserve"> на 2026 </w:t>
      </w:r>
      <w:r w:rsidRPr="0025562B">
        <w:rPr>
          <w:color w:val="000000"/>
        </w:rPr>
        <w:t xml:space="preserve">год </w:t>
      </w:r>
      <w:r>
        <w:rPr>
          <w:color w:val="000000"/>
        </w:rPr>
        <w:br/>
      </w:r>
      <w:r w:rsidRPr="0025562B">
        <w:rPr>
          <w:color w:val="000000"/>
        </w:rPr>
        <w:t>и на плановый период</w:t>
      </w:r>
    </w:p>
    <w:p w14:paraId="6614C121" w14:textId="77777777" w:rsidR="00D42D69" w:rsidRPr="0025562B" w:rsidRDefault="00D42D69" w:rsidP="00D42D69">
      <w:pPr>
        <w:ind w:left="5103" w:firstLine="0"/>
        <w:jc w:val="left"/>
        <w:outlineLvl w:val="0"/>
        <w:rPr>
          <w:color w:val="000000"/>
        </w:rPr>
      </w:pPr>
      <w:r>
        <w:rPr>
          <w:color w:val="000000"/>
        </w:rPr>
        <w:t>2027</w:t>
      </w:r>
      <w:r w:rsidRPr="0025562B">
        <w:rPr>
          <w:color w:val="000000"/>
        </w:rPr>
        <w:t xml:space="preserve"> и 2</w:t>
      </w:r>
      <w:r>
        <w:rPr>
          <w:color w:val="000000"/>
        </w:rPr>
        <w:t>028</w:t>
      </w:r>
      <w:r w:rsidRPr="0025562B">
        <w:rPr>
          <w:color w:val="000000"/>
        </w:rPr>
        <w:t xml:space="preserve"> годов</w:t>
      </w:r>
    </w:p>
    <w:p w14:paraId="4BFA3F6C" w14:textId="77777777" w:rsidR="00D56BBD" w:rsidRDefault="00D56BBD"/>
    <w:p w14:paraId="403C448B" w14:textId="77777777" w:rsidR="00D42D69" w:rsidRPr="00D42D69" w:rsidRDefault="00D42D69" w:rsidP="00D42D69">
      <w:pPr>
        <w:ind w:firstLine="0"/>
        <w:jc w:val="center"/>
        <w:rPr>
          <w:b/>
          <w:bCs/>
        </w:rPr>
      </w:pPr>
    </w:p>
    <w:p w14:paraId="3597DB8F" w14:textId="46D4C7FD" w:rsidR="00D42D69" w:rsidRPr="00D42D69" w:rsidRDefault="00D42D69" w:rsidP="00D42D69">
      <w:pPr>
        <w:ind w:firstLine="0"/>
        <w:jc w:val="center"/>
        <w:rPr>
          <w:b/>
          <w:bCs/>
        </w:rPr>
      </w:pPr>
      <w:r w:rsidRPr="00D42D69">
        <w:rPr>
          <w:b/>
          <w:bCs/>
        </w:rPr>
        <w:t>ПОРЯДОК</w:t>
      </w:r>
    </w:p>
    <w:p w14:paraId="1E6D5D67" w14:textId="3367E356" w:rsidR="00D42D69" w:rsidRDefault="00D42D69" w:rsidP="00D42D69">
      <w:pPr>
        <w:ind w:firstLine="0"/>
        <w:jc w:val="center"/>
        <w:rPr>
          <w:b/>
          <w:bCs/>
        </w:rPr>
      </w:pPr>
      <w:r w:rsidRPr="00D42D69">
        <w:rPr>
          <w:b/>
          <w:bCs/>
        </w:rPr>
        <w:t>оказания медицинской помощи инвалидам, включая порядок наблюдения врачом</w:t>
      </w:r>
      <w:r>
        <w:rPr>
          <w:b/>
          <w:bCs/>
        </w:rPr>
        <w:br/>
      </w:r>
      <w:r w:rsidRPr="00D42D69">
        <w:rPr>
          <w:b/>
          <w:bCs/>
        </w:rPr>
        <w:t>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инвалидов информации о состоянии их здоровья</w:t>
      </w:r>
    </w:p>
    <w:p w14:paraId="2F60F52B" w14:textId="77777777" w:rsidR="00D42D69" w:rsidRDefault="00D42D69" w:rsidP="00D42D69">
      <w:pPr>
        <w:ind w:firstLine="0"/>
        <w:jc w:val="center"/>
        <w:rPr>
          <w:b/>
          <w:bCs/>
        </w:rPr>
      </w:pPr>
    </w:p>
    <w:p w14:paraId="3CF04E8F" w14:textId="77777777" w:rsidR="00D42D69" w:rsidRDefault="00D42D69" w:rsidP="00D42D69">
      <w:r>
        <w:t>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</w:p>
    <w:p w14:paraId="6A029817" w14:textId="2EE8F04E" w:rsidR="00D42D69" w:rsidRDefault="00D42D69" w:rsidP="00D42D69">
      <w:r w:rsidRPr="004D1E4F">
        <w:t>При реализации государственной политики и нормативно-правовому регулированию в сфере социальной защиты населения в целях обеспечения транспортной доступности</w:t>
      </w:r>
      <w:r w:rsidRPr="004D1E4F">
        <w:br/>
        <w:t>для инвалидов и других групп населения с ограниченными возможностями здоровья оказания им необходимой помощи органы исполнительной</w:t>
      </w:r>
      <w:r w:rsidR="00547B96">
        <w:t xml:space="preserve"> власти</w:t>
      </w:r>
      <w:r w:rsidRPr="004D1E4F">
        <w:t xml:space="preserve"> в сфере охраны здоровья граждан за счет средств бюджета </w:t>
      </w:r>
      <w:r w:rsidR="00DE6ABA" w:rsidRPr="007E4615">
        <w:t>Санкт-Петербурга</w:t>
      </w:r>
      <w:r w:rsidRPr="007E4615">
        <w:t xml:space="preserve"> обеспечивают оснащение</w:t>
      </w:r>
      <w:r w:rsidR="007E4615" w:rsidRPr="007E4615">
        <w:br/>
      </w:r>
      <w:r w:rsidRPr="007E4615">
        <w:t xml:space="preserve">и переоснащение транспортными средствами (за исключением автомобилей скорой медицинской помощи) медицинских организаций, оказывающих первичную </w:t>
      </w:r>
      <w:r w:rsidR="00D57CA7">
        <w:br/>
      </w:r>
      <w:r w:rsidRPr="007E4615">
        <w:t>медико-санитарную помощь для доставки инвалидов в медицинские организации, медицинских работников до места жительства инвалидов</w:t>
      </w:r>
      <w:r w:rsidRPr="004D1E4F">
        <w:t>, для доставки инвалидов</w:t>
      </w:r>
      <w:r w:rsidR="00D57CA7">
        <w:br/>
      </w:r>
      <w:r w:rsidRPr="004D1E4F">
        <w:t>в медицинские организации для проведения диспансеризации и диспансерного наблюдения и обратно, а также для доставки маломобильных пациентов до медицинских организаций</w:t>
      </w:r>
      <w:r w:rsidR="00547B96">
        <w:br/>
      </w:r>
      <w:r w:rsidRPr="004D1E4F">
        <w:t>и обратно.</w:t>
      </w:r>
    </w:p>
    <w:p w14:paraId="0091A9E3" w14:textId="4ADF9235" w:rsidR="00D42D69" w:rsidRDefault="00D42D69" w:rsidP="00D42D69">
      <w:r>
        <w:t>Порядок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устанавливаются Мин</w:t>
      </w:r>
      <w:r w:rsidR="00DE6ABA">
        <w:t>здравом России</w:t>
      </w:r>
      <w:r>
        <w:t>.</w:t>
      </w:r>
    </w:p>
    <w:p w14:paraId="6F2F22C8" w14:textId="219AC00F" w:rsidR="00D42D69" w:rsidRDefault="00D42D69" w:rsidP="00D42D69">
      <w:r>
        <w:t>Основной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процедуре регистрации, записи на прием к врачу и оформлении медицинской документации, а также оперативное консультирование по всем вопросам, связанным</w:t>
      </w:r>
      <w:r w:rsidR="00DE6ABA">
        <w:br/>
      </w:r>
      <w:r>
        <w:t>с порядком, объемом и условиями предоставления бесплатной медицинской помощи</w:t>
      </w:r>
      <w:r w:rsidR="00DE6ABA">
        <w:br/>
      </w:r>
      <w:r>
        <w:t xml:space="preserve">в рамках программы государственных гарантий. </w:t>
      </w:r>
    </w:p>
    <w:p w14:paraId="7E565122" w14:textId="1ED2C92B" w:rsidR="00D42D69" w:rsidRDefault="00D42D69" w:rsidP="00D42D69">
      <w:r>
        <w:t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</w:t>
      </w:r>
      <w:r w:rsidR="00DE6ABA">
        <w:br/>
      </w:r>
      <w:r>
        <w:t>в условиях круглосуточного стационара за пациентами, являющимися инвалидами</w:t>
      </w:r>
      <w:r w:rsidR="00DE6ABA">
        <w:br/>
      </w:r>
      <w:r>
        <w:t>I группы, включая порядок доступа, устанавливаются медицинской организацией</w:t>
      </w:r>
      <w:r w:rsidR="00DE6ABA">
        <w:br/>
      </w:r>
      <w:r>
        <w:t>и доводятся до сведения граждан путем размещения на официальном сайте медицинской организации в информационно-телекоммуникационной сети «Интернет», в иных доступных местах на территории медицинской организации.</w:t>
      </w:r>
    </w:p>
    <w:p w14:paraId="5073821B" w14:textId="635BA39C" w:rsidR="00D42D69" w:rsidRDefault="00D42D69" w:rsidP="00D42D69">
      <w:r>
        <w:t>Круглосуточный доступ ближайших родственников, законных представителей</w:t>
      </w:r>
      <w:r w:rsidR="00DE6ABA">
        <w:br/>
      </w:r>
      <w:r>
        <w:t>или иных лиц (привлекаемых родственниками или законными представителями)</w:t>
      </w:r>
      <w:r w:rsidR="00DE6ABA">
        <w:br/>
      </w:r>
      <w:r>
        <w:t>для осуществления ухода осуществляется на безвозмездной основе с учетом соблюдения санитарно-эпидемического режима (при наличии) в целях обеспечения.</w:t>
      </w:r>
    </w:p>
    <w:p w14:paraId="5E3BFF75" w14:textId="3A2CE57E" w:rsidR="00D42D69" w:rsidRPr="00D42D69" w:rsidRDefault="00D42D69" w:rsidP="00D42D69">
      <w:r>
        <w:lastRenderedPageBreak/>
        <w:t xml:space="preserve">Исполнительные органы </w:t>
      </w:r>
      <w:r w:rsidR="00547B96">
        <w:t xml:space="preserve">власти </w:t>
      </w:r>
      <w:bookmarkStart w:id="0" w:name="_GoBack"/>
      <w:bookmarkEnd w:id="0"/>
      <w:r>
        <w:t xml:space="preserve">в сфере здравоохранения, а также страховые медицинские организации, в которых застрахованы лица, и </w:t>
      </w:r>
      <w:r w:rsidR="00DE6ABA">
        <w:t>Т</w:t>
      </w:r>
      <w:r>
        <w:t xml:space="preserve">ерриториальный фонд </w:t>
      </w:r>
      <w:r w:rsidR="00DE6ABA">
        <w:t>ОМС</w:t>
      </w:r>
      <w:r>
        <w:t xml:space="preserve"> осуществляют контроль оказания медицинской помощи инвалидам медицинскими организациями.</w:t>
      </w:r>
    </w:p>
    <w:sectPr w:rsidR="00D42D69" w:rsidRPr="00D42D69" w:rsidSect="0044287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09DC" w14:textId="77777777" w:rsidR="004C20E3" w:rsidRDefault="004C20E3" w:rsidP="0044287D">
      <w:r>
        <w:separator/>
      </w:r>
    </w:p>
  </w:endnote>
  <w:endnote w:type="continuationSeparator" w:id="0">
    <w:p w14:paraId="5BEB205D" w14:textId="77777777" w:rsidR="004C20E3" w:rsidRDefault="004C20E3" w:rsidP="0044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C672C" w14:textId="77777777" w:rsidR="004C20E3" w:rsidRDefault="004C20E3" w:rsidP="0044287D">
      <w:r>
        <w:separator/>
      </w:r>
    </w:p>
  </w:footnote>
  <w:footnote w:type="continuationSeparator" w:id="0">
    <w:p w14:paraId="0CC9D9CC" w14:textId="77777777" w:rsidR="004C20E3" w:rsidRDefault="004C20E3" w:rsidP="0044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030576"/>
      <w:docPartObj>
        <w:docPartGallery w:val="Page Numbers (Top of Page)"/>
        <w:docPartUnique/>
      </w:docPartObj>
    </w:sdtPr>
    <w:sdtEndPr/>
    <w:sdtContent>
      <w:p w14:paraId="6853ABEC" w14:textId="431D7C8F" w:rsidR="0044287D" w:rsidRDefault="0044287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B96">
          <w:rPr>
            <w:noProof/>
          </w:rPr>
          <w:t>2</w:t>
        </w:r>
        <w:r>
          <w:fldChar w:fldCharType="end"/>
        </w:r>
      </w:p>
    </w:sdtContent>
  </w:sdt>
  <w:p w14:paraId="7BF5F62C" w14:textId="77777777" w:rsidR="0044287D" w:rsidRDefault="0044287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62D9"/>
    <w:multiLevelType w:val="hybridMultilevel"/>
    <w:tmpl w:val="F7DAF136"/>
    <w:lvl w:ilvl="0" w:tplc="B066D55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69"/>
    <w:rsid w:val="00302F18"/>
    <w:rsid w:val="0044287D"/>
    <w:rsid w:val="004C20E3"/>
    <w:rsid w:val="004D1E4F"/>
    <w:rsid w:val="00547B96"/>
    <w:rsid w:val="007E4615"/>
    <w:rsid w:val="00917B69"/>
    <w:rsid w:val="00964F70"/>
    <w:rsid w:val="009D5876"/>
    <w:rsid w:val="009D7494"/>
    <w:rsid w:val="00C42E5C"/>
    <w:rsid w:val="00C5648B"/>
    <w:rsid w:val="00D42D69"/>
    <w:rsid w:val="00D56BBD"/>
    <w:rsid w:val="00D57CA7"/>
    <w:rsid w:val="00D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E4B5"/>
  <w15:chartTrackingRefBased/>
  <w15:docId w15:val="{C9FF971F-4EA5-4146-88EA-7798DAD6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69"/>
    <w:pPr>
      <w:spacing w:after="0" w:line="240" w:lineRule="auto"/>
      <w:ind w:firstLine="567"/>
      <w:jc w:val="both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D7494"/>
    <w:pPr>
      <w:keepNext/>
      <w:keepLines/>
      <w:numPr>
        <w:numId w:val="1"/>
      </w:numPr>
      <w:spacing w:before="120" w:after="120"/>
      <w:ind w:left="0" w:firstLine="567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D69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D69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D69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D69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D69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D69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D69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D69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494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2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D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D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D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D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D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D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D6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D69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4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D69"/>
    <w:pPr>
      <w:numPr>
        <w:ilvl w:val="1"/>
      </w:numPr>
      <w:spacing w:after="160" w:line="259" w:lineRule="auto"/>
      <w:ind w:firstLine="56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42D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D69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sz w:val="20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42D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D69"/>
    <w:pPr>
      <w:spacing w:after="160" w:line="259" w:lineRule="auto"/>
      <w:ind w:left="720" w:firstLine="0"/>
      <w:contextualSpacing/>
      <w:jc w:val="left"/>
    </w:pPr>
    <w:rPr>
      <w:rFonts w:eastAsiaTheme="minorHAnsi"/>
      <w:sz w:val="20"/>
      <w:szCs w:val="22"/>
      <w:lang w:eastAsia="en-US"/>
    </w:rPr>
  </w:style>
  <w:style w:type="character" w:styleId="a8">
    <w:name w:val="Intense Emphasis"/>
    <w:basedOn w:val="a0"/>
    <w:uiPriority w:val="21"/>
    <w:qFormat/>
    <w:rsid w:val="00D42D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sz w:val="20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42D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D69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DE6A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E6ABA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E6ABA"/>
    <w:rPr>
      <w:rFonts w:eastAsia="Times New Roman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6AB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E6ABA"/>
    <w:rPr>
      <w:rFonts w:eastAsia="Times New Roman"/>
      <w:b/>
      <w:bCs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64F7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4F70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header"/>
    <w:basedOn w:val="a"/>
    <w:link w:val="af4"/>
    <w:uiPriority w:val="99"/>
    <w:unhideWhenUsed/>
    <w:rsid w:val="0044287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4287D"/>
    <w:rPr>
      <w:rFonts w:eastAsia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44287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4287D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Тарнопольский</dc:creator>
  <cp:keywords/>
  <dc:description/>
  <cp:lastModifiedBy>Тарнопольский Алексей Дмитриевич</cp:lastModifiedBy>
  <cp:revision>8</cp:revision>
  <cp:lastPrinted>2025-11-11T15:08:00Z</cp:lastPrinted>
  <dcterms:created xsi:type="dcterms:W3CDTF">2025-11-09T15:01:00Z</dcterms:created>
  <dcterms:modified xsi:type="dcterms:W3CDTF">2025-11-12T06:04:00Z</dcterms:modified>
</cp:coreProperties>
</file>